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59FD" w14:textId="46EA355F" w:rsidR="00022F9B" w:rsidRPr="004E3810" w:rsidRDefault="00831AF9" w:rsidP="004E3810">
      <w:pPr>
        <w:pStyle w:val="Header"/>
      </w:pPr>
      <w:r>
        <w:t>Stevenage &amp; North Herts AC Grievance &amp; Disciplinary Procedure</w:t>
      </w:r>
    </w:p>
    <w:p w14:paraId="0D4C11DC" w14:textId="514CBFEE" w:rsidR="00E41704" w:rsidRPr="00881A45" w:rsidRDefault="00E41704" w:rsidP="003D1A44">
      <w:pPr>
        <w:spacing w:after="240" w:line="240" w:lineRule="auto"/>
        <w:rPr>
          <w:rFonts w:ascii="Arial" w:hAnsi="Arial" w:cs="Arial"/>
        </w:rPr>
      </w:pPr>
      <w:r w:rsidRPr="00881A45">
        <w:rPr>
          <w:rFonts w:ascii="Arial" w:hAnsi="Arial" w:cs="Arial"/>
        </w:rPr>
        <w:t>This document sets out the procedure</w:t>
      </w:r>
      <w:r w:rsidR="004E3810" w:rsidRPr="00881A45">
        <w:rPr>
          <w:rFonts w:ascii="Arial" w:hAnsi="Arial" w:cs="Arial"/>
        </w:rPr>
        <w:t xml:space="preserve"> </w:t>
      </w:r>
      <w:r w:rsidR="0060002F" w:rsidRPr="00881A45">
        <w:rPr>
          <w:rFonts w:ascii="Arial" w:hAnsi="Arial" w:cs="Arial"/>
        </w:rPr>
        <w:t xml:space="preserve">for complaints </w:t>
      </w:r>
      <w:r w:rsidR="004E3810" w:rsidRPr="00881A45">
        <w:rPr>
          <w:rFonts w:ascii="Arial" w:hAnsi="Arial" w:cs="Arial"/>
        </w:rPr>
        <w:t xml:space="preserve">(“Complaints”) </w:t>
      </w:r>
      <w:r w:rsidR="0060002F" w:rsidRPr="00881A45">
        <w:rPr>
          <w:rFonts w:ascii="Arial" w:hAnsi="Arial" w:cs="Arial"/>
        </w:rPr>
        <w:t>by members</w:t>
      </w:r>
      <w:r w:rsidR="00C15C0D" w:rsidRPr="00881A45">
        <w:rPr>
          <w:rFonts w:ascii="Arial" w:hAnsi="Arial" w:cs="Arial"/>
        </w:rPr>
        <w:t xml:space="preserve"> of</w:t>
      </w:r>
      <w:r w:rsidR="0060002F" w:rsidRPr="00881A45">
        <w:rPr>
          <w:rFonts w:ascii="Arial" w:hAnsi="Arial" w:cs="Arial"/>
        </w:rPr>
        <w:t xml:space="preserve"> the </w:t>
      </w:r>
      <w:r w:rsidR="00831AF9" w:rsidRPr="00881A45">
        <w:rPr>
          <w:rFonts w:ascii="Arial" w:hAnsi="Arial" w:cs="Arial"/>
        </w:rPr>
        <w:t>Stevenage &amp; North Herts Athletics</w:t>
      </w:r>
      <w:r w:rsidR="0060002F" w:rsidRPr="00881A45">
        <w:rPr>
          <w:rFonts w:ascii="Arial" w:hAnsi="Arial" w:cs="Arial"/>
        </w:rPr>
        <w:t xml:space="preserve"> Club (the “Club”)</w:t>
      </w:r>
      <w:r w:rsidR="00F54264" w:rsidRPr="00881A45">
        <w:rPr>
          <w:rFonts w:ascii="Arial" w:hAnsi="Arial" w:cs="Arial"/>
        </w:rPr>
        <w:t xml:space="preserve">, or other individuals, be them </w:t>
      </w:r>
      <w:proofErr w:type="spellStart"/>
      <w:r w:rsidR="00F54264" w:rsidRPr="00881A45">
        <w:rPr>
          <w:rFonts w:ascii="Arial" w:hAnsi="Arial" w:cs="Arial"/>
        </w:rPr>
        <w:t>non members</w:t>
      </w:r>
      <w:proofErr w:type="spellEnd"/>
      <w:r w:rsidR="00F54264" w:rsidRPr="00881A45">
        <w:rPr>
          <w:rFonts w:ascii="Arial" w:hAnsi="Arial" w:cs="Arial"/>
        </w:rPr>
        <w:t xml:space="preserve"> (parents) or external persons or bodies (leagues, other clubs etc), </w:t>
      </w:r>
      <w:r w:rsidR="0060002F" w:rsidRPr="00881A45">
        <w:rPr>
          <w:rFonts w:ascii="Arial" w:hAnsi="Arial" w:cs="Arial"/>
        </w:rPr>
        <w:t xml:space="preserve">against other members </w:t>
      </w:r>
      <w:r w:rsidR="00F54264" w:rsidRPr="00881A45">
        <w:rPr>
          <w:rFonts w:ascii="Arial" w:hAnsi="Arial" w:cs="Arial"/>
        </w:rPr>
        <w:t xml:space="preserve">and individuals (parents and other </w:t>
      </w:r>
      <w:proofErr w:type="spellStart"/>
      <w:r w:rsidR="00F54264" w:rsidRPr="00881A45">
        <w:rPr>
          <w:rFonts w:ascii="Arial" w:hAnsi="Arial" w:cs="Arial"/>
        </w:rPr>
        <w:t>non members</w:t>
      </w:r>
      <w:proofErr w:type="spellEnd"/>
      <w:r w:rsidR="00F54264" w:rsidRPr="00881A45">
        <w:rPr>
          <w:rFonts w:ascii="Arial" w:hAnsi="Arial" w:cs="Arial"/>
        </w:rPr>
        <w:t xml:space="preserve">), </w:t>
      </w:r>
      <w:r w:rsidR="0060002F" w:rsidRPr="00881A45">
        <w:rPr>
          <w:rFonts w:ascii="Arial" w:hAnsi="Arial" w:cs="Arial"/>
        </w:rPr>
        <w:t>for breach of the Club’s Code of Conduct</w:t>
      </w:r>
      <w:r w:rsidR="00B441CE" w:rsidRPr="00881A45">
        <w:rPr>
          <w:rFonts w:ascii="Arial" w:hAnsi="Arial" w:cs="Arial"/>
        </w:rPr>
        <w:t xml:space="preserve">, for allegations of poor practice, or allegations of bringing the Club into disrepute. </w:t>
      </w:r>
    </w:p>
    <w:p w14:paraId="3A55E92F" w14:textId="41A60212" w:rsidR="00E41704" w:rsidRPr="00881A45" w:rsidRDefault="00C52DF4" w:rsidP="00C23665">
      <w:pPr>
        <w:pStyle w:val="ListParagraph"/>
        <w:numPr>
          <w:ilvl w:val="0"/>
          <w:numId w:val="20"/>
        </w:numPr>
        <w:spacing w:after="240" w:line="240" w:lineRule="auto"/>
        <w:contextualSpacing w:val="0"/>
        <w:rPr>
          <w:rFonts w:cs="Arial"/>
          <w:u w:val="single"/>
        </w:rPr>
      </w:pPr>
      <w:r w:rsidRPr="00881A45">
        <w:rPr>
          <w:rFonts w:cs="Arial"/>
          <w:u w:val="single"/>
        </w:rPr>
        <w:t xml:space="preserve">Applicability of the </w:t>
      </w:r>
      <w:r w:rsidR="004E3810" w:rsidRPr="00881A45">
        <w:rPr>
          <w:rFonts w:cs="Arial"/>
          <w:u w:val="single"/>
        </w:rPr>
        <w:t>p</w:t>
      </w:r>
      <w:r w:rsidRPr="00881A45">
        <w:rPr>
          <w:rFonts w:cs="Arial"/>
          <w:u w:val="single"/>
        </w:rPr>
        <w:t>rocedure</w:t>
      </w:r>
    </w:p>
    <w:p w14:paraId="0CDF75C3" w14:textId="51355BDC" w:rsidR="005B3F13" w:rsidRPr="00881A45" w:rsidRDefault="00C52DF4" w:rsidP="003D1A44">
      <w:pPr>
        <w:pStyle w:val="ListParagraph"/>
        <w:numPr>
          <w:ilvl w:val="1"/>
          <w:numId w:val="20"/>
        </w:numPr>
        <w:spacing w:after="240" w:line="240" w:lineRule="auto"/>
        <w:ind w:hanging="792"/>
        <w:contextualSpacing w:val="0"/>
        <w:rPr>
          <w:rFonts w:cs="Arial"/>
        </w:rPr>
      </w:pPr>
      <w:r w:rsidRPr="00881A45">
        <w:rPr>
          <w:rFonts w:cs="Arial"/>
        </w:rPr>
        <w:t xml:space="preserve">This procedure applies where a </w:t>
      </w:r>
      <w:r w:rsidR="004E3810" w:rsidRPr="00881A45">
        <w:rPr>
          <w:rFonts w:cs="Arial"/>
        </w:rPr>
        <w:t xml:space="preserve">Club </w:t>
      </w:r>
      <w:r w:rsidRPr="00881A45">
        <w:rPr>
          <w:rFonts w:cs="Arial"/>
        </w:rPr>
        <w:t xml:space="preserve">member </w:t>
      </w:r>
      <w:r w:rsidR="00942203" w:rsidRPr="00881A45">
        <w:rPr>
          <w:rFonts w:cs="Arial"/>
        </w:rPr>
        <w:t>believes that</w:t>
      </w:r>
      <w:r w:rsidR="00854EF2" w:rsidRPr="00881A45">
        <w:rPr>
          <w:rFonts w:cs="Arial"/>
        </w:rPr>
        <w:t xml:space="preserve"> </w:t>
      </w:r>
      <w:r w:rsidR="00311B93" w:rsidRPr="00881A45">
        <w:rPr>
          <w:rFonts w:cs="Arial"/>
        </w:rPr>
        <w:t xml:space="preserve">another Club </w:t>
      </w:r>
      <w:r w:rsidR="004E3810" w:rsidRPr="00881A45">
        <w:rPr>
          <w:rFonts w:cs="Arial"/>
        </w:rPr>
        <w:t xml:space="preserve">member </w:t>
      </w:r>
      <w:r w:rsidR="00311B93" w:rsidRPr="00881A45">
        <w:rPr>
          <w:rFonts w:cs="Arial"/>
        </w:rPr>
        <w:t xml:space="preserve">has failed to act in accordance with </w:t>
      </w:r>
      <w:r w:rsidR="0006349C" w:rsidRPr="00881A45">
        <w:rPr>
          <w:rFonts w:cs="Arial"/>
        </w:rPr>
        <w:t xml:space="preserve">the Club’s </w:t>
      </w:r>
      <w:r w:rsidR="00311B93" w:rsidRPr="00881A45">
        <w:rPr>
          <w:rFonts w:cs="Arial"/>
        </w:rPr>
        <w:t>Code of Conduct</w:t>
      </w:r>
      <w:r w:rsidR="00CA20CD" w:rsidRPr="00881A45">
        <w:rPr>
          <w:rFonts w:cs="Arial"/>
        </w:rPr>
        <w:t>, has evidenced poor practice</w:t>
      </w:r>
      <w:r w:rsidR="00C15C0D" w:rsidRPr="00881A45">
        <w:rPr>
          <w:rFonts w:cs="Arial"/>
        </w:rPr>
        <w:t xml:space="preserve"> or</w:t>
      </w:r>
      <w:r w:rsidR="009F7F9B" w:rsidRPr="00881A45">
        <w:rPr>
          <w:rFonts w:cs="Arial"/>
        </w:rPr>
        <w:t xml:space="preserve"> is believed to have brought the club of Stevenage &amp; North Herts AC into disrepute.</w:t>
      </w:r>
    </w:p>
    <w:p w14:paraId="73B56A77" w14:textId="77777777" w:rsidR="00EE3889" w:rsidRPr="00881A45" w:rsidRDefault="0060002F" w:rsidP="00C23665">
      <w:pPr>
        <w:pStyle w:val="ListParagraph"/>
        <w:numPr>
          <w:ilvl w:val="0"/>
          <w:numId w:val="20"/>
        </w:numPr>
        <w:spacing w:after="240" w:line="240" w:lineRule="auto"/>
        <w:contextualSpacing w:val="0"/>
        <w:rPr>
          <w:rFonts w:cs="Arial"/>
          <w:u w:val="single"/>
        </w:rPr>
      </w:pPr>
      <w:r w:rsidRPr="00881A45">
        <w:rPr>
          <w:rFonts w:cs="Arial"/>
          <w:u w:val="single"/>
        </w:rPr>
        <w:t>Definition of the “Committee”</w:t>
      </w:r>
    </w:p>
    <w:p w14:paraId="0F9068C4" w14:textId="14B32690" w:rsidR="00B441CE" w:rsidRPr="00881A45" w:rsidRDefault="00B441CE" w:rsidP="00C15C0D">
      <w:pPr>
        <w:pStyle w:val="ListParagraph"/>
        <w:numPr>
          <w:ilvl w:val="1"/>
          <w:numId w:val="20"/>
        </w:numPr>
        <w:spacing w:after="240" w:line="240" w:lineRule="auto"/>
        <w:ind w:hanging="792"/>
        <w:contextualSpacing w:val="0"/>
        <w:rPr>
          <w:rFonts w:cs="Arial"/>
        </w:rPr>
      </w:pPr>
      <w:bookmarkStart w:id="0" w:name="_Ref469063282"/>
      <w:r w:rsidRPr="00881A45">
        <w:rPr>
          <w:rFonts w:cs="Arial"/>
        </w:rPr>
        <w:t>The Committee referred to in this document shall be formed of elected members only and will not include Coaches who do not hold a</w:t>
      </w:r>
      <w:r w:rsidR="00CA20CD" w:rsidRPr="00881A45">
        <w:rPr>
          <w:rFonts w:cs="Arial"/>
        </w:rPr>
        <w:t xml:space="preserve">n elected role </w:t>
      </w:r>
      <w:r w:rsidRPr="00881A45">
        <w:rPr>
          <w:rFonts w:cs="Arial"/>
        </w:rPr>
        <w:t xml:space="preserve">on the Committee. </w:t>
      </w:r>
    </w:p>
    <w:p w14:paraId="11C25304" w14:textId="47F7FC21" w:rsidR="0060002F" w:rsidRPr="00881A45" w:rsidRDefault="0060002F" w:rsidP="00C15C0D">
      <w:pPr>
        <w:pStyle w:val="ListParagraph"/>
        <w:numPr>
          <w:ilvl w:val="1"/>
          <w:numId w:val="20"/>
        </w:numPr>
        <w:spacing w:after="240" w:line="240" w:lineRule="auto"/>
        <w:ind w:hanging="792"/>
        <w:contextualSpacing w:val="0"/>
        <w:rPr>
          <w:rFonts w:cs="Arial"/>
        </w:rPr>
      </w:pPr>
      <w:r w:rsidRPr="00881A45">
        <w:rPr>
          <w:rFonts w:cs="Arial"/>
        </w:rPr>
        <w:t>If the subject</w:t>
      </w:r>
      <w:r w:rsidR="00EE3889" w:rsidRPr="00881A45">
        <w:rPr>
          <w:rFonts w:cs="Arial"/>
        </w:rPr>
        <w:t>(s)</w:t>
      </w:r>
      <w:r w:rsidR="006576ED" w:rsidRPr="00881A45">
        <w:rPr>
          <w:rFonts w:cs="Arial"/>
        </w:rPr>
        <w:t xml:space="preserve"> of a </w:t>
      </w:r>
      <w:r w:rsidR="00C23665" w:rsidRPr="00881A45">
        <w:rPr>
          <w:rFonts w:cs="Arial"/>
        </w:rPr>
        <w:t>C</w:t>
      </w:r>
      <w:r w:rsidRPr="00881A45">
        <w:rPr>
          <w:rFonts w:cs="Arial"/>
        </w:rPr>
        <w:t>omplaint (the “Respondent</w:t>
      </w:r>
      <w:r w:rsidR="00C15C0D" w:rsidRPr="00881A45">
        <w:rPr>
          <w:rFonts w:cs="Arial"/>
        </w:rPr>
        <w:t>(s)</w:t>
      </w:r>
      <w:r w:rsidRPr="00881A45">
        <w:rPr>
          <w:rFonts w:cs="Arial"/>
        </w:rPr>
        <w:t>”) is one or more member(s) of the Committee, then the references to the “Committee” in this procedure are to the members of the Committee excluding the Respondent(s).</w:t>
      </w:r>
      <w:bookmarkEnd w:id="0"/>
    </w:p>
    <w:p w14:paraId="282B4F74" w14:textId="55126943" w:rsidR="0055780A" w:rsidRPr="00881A45" w:rsidRDefault="0055780A" w:rsidP="00C15C0D">
      <w:pPr>
        <w:pStyle w:val="ListParagraph"/>
        <w:numPr>
          <w:ilvl w:val="1"/>
          <w:numId w:val="20"/>
        </w:numPr>
        <w:spacing w:after="240" w:line="240" w:lineRule="auto"/>
        <w:ind w:hanging="792"/>
        <w:contextualSpacing w:val="0"/>
        <w:rPr>
          <w:rFonts w:cs="Arial"/>
        </w:rPr>
      </w:pPr>
      <w:r w:rsidRPr="00881A45">
        <w:rPr>
          <w:rFonts w:cs="Arial"/>
        </w:rPr>
        <w:t xml:space="preserve">If the identity of the Respondents is such that it is impossible for a quorate Committee to consider the </w:t>
      </w:r>
      <w:r w:rsidR="00C23665" w:rsidRPr="00881A45">
        <w:rPr>
          <w:rFonts w:cs="Arial"/>
        </w:rPr>
        <w:t>C</w:t>
      </w:r>
      <w:r w:rsidRPr="00881A45">
        <w:rPr>
          <w:rFonts w:cs="Arial"/>
        </w:rPr>
        <w:t xml:space="preserve">omplaint, the </w:t>
      </w:r>
      <w:r w:rsidR="00C23665" w:rsidRPr="00881A45">
        <w:rPr>
          <w:rFonts w:cs="Arial"/>
        </w:rPr>
        <w:t>C</w:t>
      </w:r>
      <w:r w:rsidRPr="00881A45">
        <w:rPr>
          <w:rFonts w:cs="Arial"/>
        </w:rPr>
        <w:t xml:space="preserve">omplaint should be referred for consideration to the Senior Member, or, if the Senior Member is conflicted, to the </w:t>
      </w:r>
      <w:r w:rsidR="009F7F9B" w:rsidRPr="00881A45">
        <w:rPr>
          <w:rFonts w:cs="Arial"/>
        </w:rPr>
        <w:t>current presiding Club President.</w:t>
      </w:r>
      <w:r w:rsidR="00B46280" w:rsidRPr="00881A45">
        <w:rPr>
          <w:rFonts w:cs="Arial"/>
        </w:rPr>
        <w:t xml:space="preserve"> (for definition of Senior Member see 8.2)</w:t>
      </w:r>
    </w:p>
    <w:p w14:paraId="66F776A0" w14:textId="22BB9EEC" w:rsidR="00C52DF4" w:rsidRPr="00881A45" w:rsidRDefault="00A32923" w:rsidP="00C23665">
      <w:pPr>
        <w:pStyle w:val="ListParagraph"/>
        <w:numPr>
          <w:ilvl w:val="0"/>
          <w:numId w:val="20"/>
        </w:numPr>
        <w:spacing w:after="240" w:line="240" w:lineRule="auto"/>
        <w:contextualSpacing w:val="0"/>
        <w:rPr>
          <w:rFonts w:cs="Arial"/>
          <w:u w:val="single"/>
        </w:rPr>
      </w:pPr>
      <w:r w:rsidRPr="00881A45">
        <w:rPr>
          <w:rFonts w:cs="Arial"/>
          <w:u w:val="single"/>
        </w:rPr>
        <w:t>General</w:t>
      </w:r>
    </w:p>
    <w:p w14:paraId="3E8EBE7A" w14:textId="77777777" w:rsidR="00C52DF4" w:rsidRPr="00881A45" w:rsidRDefault="00C52DF4" w:rsidP="003D1A44">
      <w:pPr>
        <w:pStyle w:val="ListParagraph"/>
        <w:numPr>
          <w:ilvl w:val="1"/>
          <w:numId w:val="25"/>
        </w:numPr>
        <w:spacing w:after="240" w:line="240" w:lineRule="auto"/>
        <w:ind w:left="851" w:hanging="851"/>
        <w:contextualSpacing w:val="0"/>
        <w:rPr>
          <w:rFonts w:cs="Arial"/>
        </w:rPr>
      </w:pPr>
      <w:r w:rsidRPr="00881A45">
        <w:rPr>
          <w:rFonts w:cs="Arial"/>
        </w:rPr>
        <w:t xml:space="preserve">Time limits in this procedure should usually be met by all parties. Time limits may only be extended by </w:t>
      </w:r>
      <w:r w:rsidR="00854EF2" w:rsidRPr="00881A45">
        <w:rPr>
          <w:rFonts w:cs="Arial"/>
        </w:rPr>
        <w:t xml:space="preserve">the </w:t>
      </w:r>
      <w:r w:rsidR="00311B93" w:rsidRPr="00881A45">
        <w:rPr>
          <w:rFonts w:cs="Arial"/>
        </w:rPr>
        <w:t xml:space="preserve">Committee </w:t>
      </w:r>
      <w:r w:rsidRPr="00881A45">
        <w:rPr>
          <w:rFonts w:cs="Arial"/>
        </w:rPr>
        <w:t>where it is necessary to do so in order to ensure a fair outcome</w:t>
      </w:r>
      <w:r w:rsidR="00646320" w:rsidRPr="00881A45">
        <w:rPr>
          <w:rFonts w:cs="Arial"/>
        </w:rPr>
        <w:t xml:space="preserve"> (for example, where more time is needed because of a party’s illness, the timing of examinations or during the holidays)</w:t>
      </w:r>
      <w:r w:rsidRPr="00881A45">
        <w:rPr>
          <w:rFonts w:cs="Arial"/>
        </w:rPr>
        <w:t>.</w:t>
      </w:r>
    </w:p>
    <w:p w14:paraId="052E2CCF" w14:textId="075CAE3B" w:rsidR="00646320" w:rsidRPr="00881A45" w:rsidRDefault="00646320" w:rsidP="003D1A44">
      <w:pPr>
        <w:pStyle w:val="ListParagraph"/>
        <w:numPr>
          <w:ilvl w:val="1"/>
          <w:numId w:val="25"/>
        </w:numPr>
        <w:spacing w:after="240" w:line="240" w:lineRule="auto"/>
        <w:ind w:left="851" w:hanging="851"/>
        <w:contextualSpacing w:val="0"/>
        <w:rPr>
          <w:rFonts w:cs="Arial"/>
        </w:rPr>
      </w:pPr>
      <w:r w:rsidRPr="00881A45">
        <w:rPr>
          <w:rFonts w:cs="Arial"/>
        </w:rPr>
        <w:t>Complaints will be dealt with confidentially by all parties involved, except where it is necessary to disclose information to carry out a fair investigation (</w:t>
      </w:r>
      <w:r w:rsidR="004E3810" w:rsidRPr="00881A45">
        <w:rPr>
          <w:rFonts w:cs="Arial"/>
        </w:rPr>
        <w:t>e.g.</w:t>
      </w:r>
      <w:r w:rsidRPr="00881A45">
        <w:rPr>
          <w:rFonts w:cs="Arial"/>
        </w:rPr>
        <w:t xml:space="preserve"> the identity of the person making the </w:t>
      </w:r>
      <w:r w:rsidR="00065525" w:rsidRPr="00881A45">
        <w:rPr>
          <w:rFonts w:cs="Arial"/>
        </w:rPr>
        <w:t>C</w:t>
      </w:r>
      <w:r w:rsidRPr="00881A45">
        <w:rPr>
          <w:rFonts w:cs="Arial"/>
        </w:rPr>
        <w:t>ompl</w:t>
      </w:r>
      <w:r w:rsidR="00C23665" w:rsidRPr="00881A45">
        <w:rPr>
          <w:rFonts w:cs="Arial"/>
        </w:rPr>
        <w:t>ai</w:t>
      </w:r>
      <w:r w:rsidRPr="00881A45">
        <w:rPr>
          <w:rFonts w:cs="Arial"/>
        </w:rPr>
        <w:t>nt will usually be disclosed to the Respondent).</w:t>
      </w:r>
    </w:p>
    <w:p w14:paraId="5779B68C" w14:textId="32397D63" w:rsidR="00646320" w:rsidRPr="00881A45" w:rsidRDefault="00646320" w:rsidP="003D1A44">
      <w:pPr>
        <w:pStyle w:val="ListParagraph"/>
        <w:numPr>
          <w:ilvl w:val="1"/>
          <w:numId w:val="25"/>
        </w:numPr>
        <w:spacing w:after="240" w:line="240" w:lineRule="auto"/>
        <w:ind w:left="851" w:hanging="851"/>
        <w:contextualSpacing w:val="0"/>
        <w:rPr>
          <w:rFonts w:cs="Arial"/>
        </w:rPr>
      </w:pPr>
      <w:r w:rsidRPr="00881A45">
        <w:rPr>
          <w:rFonts w:cs="Arial"/>
        </w:rPr>
        <w:t>The Committee may decline to consider malicious, vexatious or frivolous complaints.</w:t>
      </w:r>
      <w:r w:rsidR="00B441CE" w:rsidRPr="00881A45">
        <w:rPr>
          <w:rFonts w:cs="Arial"/>
        </w:rPr>
        <w:t xml:space="preserve"> It will be decided by </w:t>
      </w:r>
      <w:r w:rsidR="006409A8" w:rsidRPr="00881A45">
        <w:rPr>
          <w:rFonts w:cs="Arial"/>
        </w:rPr>
        <w:t xml:space="preserve">the </w:t>
      </w:r>
      <w:r w:rsidR="00B441CE" w:rsidRPr="00881A45">
        <w:rPr>
          <w:rFonts w:cs="Arial"/>
        </w:rPr>
        <w:t>3 independent members of the Committee</w:t>
      </w:r>
      <w:r w:rsidR="006409A8" w:rsidRPr="00881A45">
        <w:rPr>
          <w:rFonts w:cs="Arial"/>
        </w:rPr>
        <w:t xml:space="preserve"> tasked with the investigation</w:t>
      </w:r>
      <w:r w:rsidR="00B441CE" w:rsidRPr="00881A45">
        <w:rPr>
          <w:rFonts w:cs="Arial"/>
        </w:rPr>
        <w:t xml:space="preserve"> as to whether a complaint is malicious, vexatious or frivolous in nature. </w:t>
      </w:r>
      <w:r w:rsidR="0099137D" w:rsidRPr="00881A45">
        <w:rPr>
          <w:rFonts w:cs="Arial"/>
        </w:rPr>
        <w:t>(see 7.1 for definition of 3 independent members)</w:t>
      </w:r>
    </w:p>
    <w:p w14:paraId="628C0F49" w14:textId="3FA45D20" w:rsidR="00F54264" w:rsidRPr="00881A45" w:rsidRDefault="00F54264" w:rsidP="003D1A44">
      <w:pPr>
        <w:pStyle w:val="ListParagraph"/>
        <w:numPr>
          <w:ilvl w:val="1"/>
          <w:numId w:val="25"/>
        </w:numPr>
        <w:spacing w:after="240" w:line="240" w:lineRule="auto"/>
        <w:ind w:left="851" w:hanging="851"/>
        <w:contextualSpacing w:val="0"/>
        <w:rPr>
          <w:rFonts w:cs="Arial"/>
        </w:rPr>
      </w:pPr>
      <w:r w:rsidRPr="00881A45">
        <w:rPr>
          <w:rFonts w:cs="Arial"/>
        </w:rPr>
        <w:t>It is strongly advised that any meetings, investigations and conversations in relation to complaints should take place outside of regular track sessions, and most certainly not ‘track side’.</w:t>
      </w:r>
    </w:p>
    <w:p w14:paraId="735CFF49" w14:textId="588B7B33" w:rsidR="00065525" w:rsidRPr="00881A45" w:rsidRDefault="004E3810" w:rsidP="00C23665">
      <w:pPr>
        <w:pStyle w:val="ListParagraph"/>
        <w:numPr>
          <w:ilvl w:val="0"/>
          <w:numId w:val="20"/>
        </w:numPr>
        <w:spacing w:after="240" w:line="240" w:lineRule="auto"/>
        <w:contextualSpacing w:val="0"/>
        <w:rPr>
          <w:rFonts w:cs="Arial"/>
          <w:u w:val="single"/>
        </w:rPr>
      </w:pPr>
      <w:r w:rsidRPr="00881A45">
        <w:rPr>
          <w:rFonts w:cs="Arial"/>
          <w:u w:val="single"/>
        </w:rPr>
        <w:t>Informal r</w:t>
      </w:r>
      <w:r w:rsidR="00065525" w:rsidRPr="00881A45">
        <w:rPr>
          <w:rFonts w:cs="Arial"/>
          <w:u w:val="single"/>
        </w:rPr>
        <w:t>esolution</w:t>
      </w:r>
    </w:p>
    <w:p w14:paraId="51BA78F9" w14:textId="7C5C8DFB" w:rsidR="00065525" w:rsidRPr="00881A45" w:rsidRDefault="00065525" w:rsidP="00065525">
      <w:pPr>
        <w:pStyle w:val="ListParagraph"/>
        <w:numPr>
          <w:ilvl w:val="1"/>
          <w:numId w:val="20"/>
        </w:numPr>
        <w:spacing w:after="240" w:line="240" w:lineRule="auto"/>
        <w:ind w:hanging="792"/>
        <w:contextualSpacing w:val="0"/>
        <w:rPr>
          <w:rFonts w:cs="Arial"/>
        </w:rPr>
      </w:pPr>
      <w:r w:rsidRPr="00881A45">
        <w:rPr>
          <w:rFonts w:cs="Arial"/>
        </w:rPr>
        <w:t xml:space="preserve">The person making the </w:t>
      </w:r>
      <w:r w:rsidR="00C23665" w:rsidRPr="00881A45">
        <w:rPr>
          <w:rFonts w:cs="Arial"/>
        </w:rPr>
        <w:t>c</w:t>
      </w:r>
      <w:r w:rsidRPr="00881A45">
        <w:rPr>
          <w:rFonts w:cs="Arial"/>
        </w:rPr>
        <w:t xml:space="preserve">omplaint should consider taking steps to resolve the matter informally before making a formal </w:t>
      </w:r>
      <w:r w:rsidR="00C23665" w:rsidRPr="00881A45">
        <w:rPr>
          <w:rFonts w:cs="Arial"/>
        </w:rPr>
        <w:t>c</w:t>
      </w:r>
      <w:r w:rsidRPr="00881A45">
        <w:rPr>
          <w:rFonts w:cs="Arial"/>
        </w:rPr>
        <w:t>omplaint. This might include discussing the matter with the Respondent, and/or seeking advice from the Senior Member or other Committee members.</w:t>
      </w:r>
    </w:p>
    <w:p w14:paraId="79BFC032" w14:textId="77777777" w:rsidR="00644DA3" w:rsidRPr="00881A45" w:rsidRDefault="00644DA3" w:rsidP="00C23665">
      <w:pPr>
        <w:pStyle w:val="ListParagraph"/>
        <w:numPr>
          <w:ilvl w:val="0"/>
          <w:numId w:val="20"/>
        </w:numPr>
        <w:spacing w:after="240" w:line="240" w:lineRule="auto"/>
        <w:contextualSpacing w:val="0"/>
        <w:rPr>
          <w:rFonts w:cs="Arial"/>
          <w:u w:val="single"/>
        </w:rPr>
      </w:pPr>
      <w:r w:rsidRPr="00881A45">
        <w:rPr>
          <w:rFonts w:cs="Arial"/>
          <w:u w:val="single"/>
        </w:rPr>
        <w:t>Re</w:t>
      </w:r>
      <w:r w:rsidR="00C52DF4" w:rsidRPr="00881A45">
        <w:rPr>
          <w:rFonts w:cs="Arial"/>
          <w:u w:val="single"/>
        </w:rPr>
        <w:t>ferring</w:t>
      </w:r>
      <w:r w:rsidRPr="00881A45">
        <w:rPr>
          <w:rFonts w:cs="Arial"/>
          <w:u w:val="single"/>
        </w:rPr>
        <w:t xml:space="preserve"> a Complaint</w:t>
      </w:r>
    </w:p>
    <w:p w14:paraId="4C3D32E7" w14:textId="7E39408D" w:rsidR="00644DA3" w:rsidRPr="00881A45" w:rsidRDefault="00644DA3" w:rsidP="003D1A44">
      <w:pPr>
        <w:pStyle w:val="ListParagraph"/>
        <w:numPr>
          <w:ilvl w:val="1"/>
          <w:numId w:val="20"/>
        </w:numPr>
        <w:spacing w:after="120" w:line="240" w:lineRule="auto"/>
        <w:ind w:hanging="792"/>
        <w:contextualSpacing w:val="0"/>
        <w:rPr>
          <w:rFonts w:cs="Arial"/>
        </w:rPr>
      </w:pPr>
      <w:r w:rsidRPr="00881A45">
        <w:rPr>
          <w:rFonts w:cs="Arial"/>
        </w:rPr>
        <w:t xml:space="preserve">A </w:t>
      </w:r>
      <w:r w:rsidR="004E3810" w:rsidRPr="00881A45">
        <w:rPr>
          <w:rFonts w:cs="Arial"/>
        </w:rPr>
        <w:t>formal C</w:t>
      </w:r>
      <w:r w:rsidRPr="00881A45">
        <w:rPr>
          <w:rFonts w:cs="Arial"/>
        </w:rPr>
        <w:t xml:space="preserve">omplaint </w:t>
      </w:r>
      <w:r w:rsidR="0060002F" w:rsidRPr="00881A45">
        <w:rPr>
          <w:rFonts w:cs="Arial"/>
        </w:rPr>
        <w:t xml:space="preserve">should be made to the Committee by being given to any member of the Committee </w:t>
      </w:r>
      <w:r w:rsidRPr="00881A45">
        <w:rPr>
          <w:rFonts w:cs="Arial"/>
        </w:rPr>
        <w:t xml:space="preserve">within </w:t>
      </w:r>
      <w:r w:rsidR="00942203" w:rsidRPr="00881A45">
        <w:rPr>
          <w:rFonts w:cs="Arial"/>
        </w:rPr>
        <w:t>1</w:t>
      </w:r>
      <w:r w:rsidR="00C23665" w:rsidRPr="00881A45">
        <w:rPr>
          <w:rFonts w:cs="Arial"/>
        </w:rPr>
        <w:t>4</w:t>
      </w:r>
      <w:r w:rsidRPr="00881A45">
        <w:rPr>
          <w:rFonts w:cs="Arial"/>
        </w:rPr>
        <w:t xml:space="preserve"> days of the conduct complained of</w:t>
      </w:r>
      <w:r w:rsidR="006576ED" w:rsidRPr="00881A45">
        <w:rPr>
          <w:rFonts w:cs="Arial"/>
        </w:rPr>
        <w:t xml:space="preserve"> (the “Complaint”)</w:t>
      </w:r>
      <w:r w:rsidR="00CA20CD" w:rsidRPr="00881A45">
        <w:rPr>
          <w:rFonts w:cs="Arial"/>
        </w:rPr>
        <w:t xml:space="preserve">, or within 14 days of the discovery of misconduct or violation of the Codes of Conduct. </w:t>
      </w:r>
    </w:p>
    <w:p w14:paraId="62D6A1C1" w14:textId="77777777" w:rsidR="00644DA3" w:rsidRPr="00881A45" w:rsidRDefault="00644DA3" w:rsidP="003D1A44">
      <w:pPr>
        <w:pStyle w:val="ListParagraph"/>
        <w:numPr>
          <w:ilvl w:val="1"/>
          <w:numId w:val="20"/>
        </w:numPr>
        <w:spacing w:after="120" w:line="240" w:lineRule="auto"/>
        <w:ind w:hanging="792"/>
        <w:contextualSpacing w:val="0"/>
        <w:rPr>
          <w:rFonts w:cs="Arial"/>
        </w:rPr>
      </w:pPr>
      <w:r w:rsidRPr="00881A45">
        <w:rPr>
          <w:rFonts w:cs="Arial"/>
        </w:rPr>
        <w:t>The Comp</w:t>
      </w:r>
      <w:r w:rsidR="0060002F" w:rsidRPr="00881A45">
        <w:rPr>
          <w:rFonts w:cs="Arial"/>
        </w:rPr>
        <w:t>laint should be in writing and should</w:t>
      </w:r>
      <w:r w:rsidRPr="00881A45">
        <w:rPr>
          <w:rFonts w:cs="Arial"/>
        </w:rPr>
        <w:t xml:space="preserve"> include:</w:t>
      </w:r>
    </w:p>
    <w:p w14:paraId="5F086126" w14:textId="77777777" w:rsidR="00644DA3" w:rsidRPr="00881A45" w:rsidRDefault="00644DA3" w:rsidP="006576ED">
      <w:pPr>
        <w:pStyle w:val="ListParagraph"/>
        <w:numPr>
          <w:ilvl w:val="0"/>
          <w:numId w:val="15"/>
        </w:numPr>
        <w:spacing w:after="0" w:line="240" w:lineRule="auto"/>
        <w:ind w:left="1276" w:hanging="425"/>
        <w:contextualSpacing w:val="0"/>
        <w:rPr>
          <w:rFonts w:cs="Arial"/>
        </w:rPr>
      </w:pPr>
      <w:r w:rsidRPr="00881A45">
        <w:rPr>
          <w:rFonts w:cs="Arial"/>
        </w:rPr>
        <w:t>A detailed description of the event</w:t>
      </w:r>
      <w:r w:rsidR="00C52DF4" w:rsidRPr="00881A45">
        <w:rPr>
          <w:rFonts w:cs="Arial"/>
        </w:rPr>
        <w:t>(</w:t>
      </w:r>
      <w:r w:rsidRPr="00881A45">
        <w:rPr>
          <w:rFonts w:cs="Arial"/>
        </w:rPr>
        <w:t>s</w:t>
      </w:r>
      <w:r w:rsidR="00C52DF4" w:rsidRPr="00881A45">
        <w:rPr>
          <w:rFonts w:cs="Arial"/>
        </w:rPr>
        <w:t>)</w:t>
      </w:r>
      <w:r w:rsidRPr="00881A45">
        <w:rPr>
          <w:rFonts w:cs="Arial"/>
        </w:rPr>
        <w:t xml:space="preserve"> complained of;</w:t>
      </w:r>
    </w:p>
    <w:p w14:paraId="5F83C831" w14:textId="12CC8886" w:rsidR="00397EF1" w:rsidRPr="00881A45" w:rsidRDefault="00397EF1" w:rsidP="006576ED">
      <w:pPr>
        <w:pStyle w:val="ListParagraph"/>
        <w:numPr>
          <w:ilvl w:val="0"/>
          <w:numId w:val="15"/>
        </w:numPr>
        <w:spacing w:after="0" w:line="240" w:lineRule="auto"/>
        <w:ind w:left="1276" w:hanging="425"/>
        <w:contextualSpacing w:val="0"/>
        <w:rPr>
          <w:rFonts w:cs="Arial"/>
        </w:rPr>
      </w:pPr>
      <w:r w:rsidRPr="00881A45">
        <w:rPr>
          <w:rFonts w:cs="Arial"/>
        </w:rPr>
        <w:lastRenderedPageBreak/>
        <w:t xml:space="preserve">The </w:t>
      </w:r>
      <w:r w:rsidR="008E28DD" w:rsidRPr="00881A45">
        <w:rPr>
          <w:rFonts w:cs="Arial"/>
        </w:rPr>
        <w:t xml:space="preserve">outcome </w:t>
      </w:r>
      <w:r w:rsidRPr="00881A45">
        <w:rPr>
          <w:rFonts w:cs="Arial"/>
        </w:rPr>
        <w:t>that is sought;</w:t>
      </w:r>
    </w:p>
    <w:p w14:paraId="5DA3F463" w14:textId="77777777" w:rsidR="00644DA3" w:rsidRPr="00881A45" w:rsidRDefault="00644DA3" w:rsidP="006576ED">
      <w:pPr>
        <w:pStyle w:val="ListParagraph"/>
        <w:numPr>
          <w:ilvl w:val="0"/>
          <w:numId w:val="15"/>
        </w:numPr>
        <w:spacing w:after="0" w:line="240" w:lineRule="auto"/>
        <w:ind w:left="1276" w:hanging="425"/>
        <w:contextualSpacing w:val="0"/>
        <w:rPr>
          <w:rFonts w:cs="Arial"/>
        </w:rPr>
      </w:pPr>
      <w:r w:rsidRPr="00881A45">
        <w:rPr>
          <w:rFonts w:cs="Arial"/>
        </w:rPr>
        <w:t>Statements by any people who witnessed the event</w:t>
      </w:r>
      <w:r w:rsidR="00C52DF4" w:rsidRPr="00881A45">
        <w:rPr>
          <w:rFonts w:cs="Arial"/>
        </w:rPr>
        <w:t>(</w:t>
      </w:r>
      <w:r w:rsidRPr="00881A45">
        <w:rPr>
          <w:rFonts w:cs="Arial"/>
        </w:rPr>
        <w:t>s</w:t>
      </w:r>
      <w:r w:rsidR="00C52DF4" w:rsidRPr="00881A45">
        <w:rPr>
          <w:rFonts w:cs="Arial"/>
        </w:rPr>
        <w:t>)</w:t>
      </w:r>
      <w:r w:rsidRPr="00881A45">
        <w:rPr>
          <w:rFonts w:cs="Arial"/>
        </w:rPr>
        <w:t xml:space="preserve"> or were affected by them;</w:t>
      </w:r>
      <w:r w:rsidR="00854EF2" w:rsidRPr="00881A45">
        <w:rPr>
          <w:rFonts w:cs="Arial"/>
        </w:rPr>
        <w:t xml:space="preserve"> and</w:t>
      </w:r>
    </w:p>
    <w:p w14:paraId="75E36C14" w14:textId="77777777" w:rsidR="00C52DF4" w:rsidRPr="00881A45" w:rsidRDefault="00C52DF4" w:rsidP="003D1A44">
      <w:pPr>
        <w:pStyle w:val="ListParagraph"/>
        <w:numPr>
          <w:ilvl w:val="0"/>
          <w:numId w:val="15"/>
        </w:numPr>
        <w:spacing w:after="120" w:line="240" w:lineRule="auto"/>
        <w:ind w:left="1276" w:hanging="425"/>
        <w:contextualSpacing w:val="0"/>
        <w:rPr>
          <w:rFonts w:cs="Arial"/>
        </w:rPr>
      </w:pPr>
      <w:r w:rsidRPr="00881A45">
        <w:rPr>
          <w:rFonts w:cs="Arial"/>
        </w:rPr>
        <w:t>Any other documents or evidence relied upon in support of the Complaint;</w:t>
      </w:r>
    </w:p>
    <w:p w14:paraId="30B62D9C" w14:textId="05BFD0D8" w:rsidR="00C52DF4" w:rsidRPr="00881A45" w:rsidRDefault="00831AF9" w:rsidP="003D1A44">
      <w:pPr>
        <w:spacing w:after="240" w:line="240" w:lineRule="auto"/>
        <w:ind w:left="851" w:hanging="851"/>
        <w:rPr>
          <w:rFonts w:ascii="Arial" w:hAnsi="Arial" w:cs="Arial"/>
        </w:rPr>
      </w:pPr>
      <w:r w:rsidRPr="00881A45">
        <w:rPr>
          <w:rFonts w:ascii="Arial" w:hAnsi="Arial" w:cs="Arial"/>
        </w:rPr>
        <w:t>5.3</w:t>
      </w:r>
      <w:r w:rsidR="00C52DF4" w:rsidRPr="00881A45">
        <w:rPr>
          <w:rFonts w:ascii="Arial" w:hAnsi="Arial" w:cs="Arial"/>
        </w:rPr>
        <w:t xml:space="preserve"> </w:t>
      </w:r>
      <w:r w:rsidR="00C52DF4" w:rsidRPr="00881A45">
        <w:rPr>
          <w:rFonts w:ascii="Arial" w:hAnsi="Arial" w:cs="Arial"/>
        </w:rPr>
        <w:tab/>
        <w:t xml:space="preserve">If the Complaint includes </w:t>
      </w:r>
      <w:r w:rsidR="00942203" w:rsidRPr="00881A45">
        <w:rPr>
          <w:rFonts w:ascii="Arial" w:hAnsi="Arial" w:cs="Arial"/>
        </w:rPr>
        <w:t>an anonymous statement</w:t>
      </w:r>
      <w:r w:rsidR="006576ED" w:rsidRPr="00881A45">
        <w:rPr>
          <w:rFonts w:ascii="Arial" w:hAnsi="Arial" w:cs="Arial"/>
        </w:rPr>
        <w:t xml:space="preserve"> from a witness</w:t>
      </w:r>
      <w:r w:rsidR="00C52DF4" w:rsidRPr="00881A45">
        <w:rPr>
          <w:rFonts w:ascii="Arial" w:hAnsi="Arial" w:cs="Arial"/>
        </w:rPr>
        <w:t xml:space="preserve"> or refers to an individual without disclosing </w:t>
      </w:r>
      <w:r w:rsidR="008E28DD" w:rsidRPr="00881A45">
        <w:rPr>
          <w:rFonts w:ascii="Arial" w:hAnsi="Arial" w:cs="Arial"/>
        </w:rPr>
        <w:t xml:space="preserve">their </w:t>
      </w:r>
      <w:r w:rsidR="00C52DF4" w:rsidRPr="00881A45">
        <w:rPr>
          <w:rFonts w:ascii="Arial" w:hAnsi="Arial" w:cs="Arial"/>
        </w:rPr>
        <w:t>identity, it must include the reasons why anonymity is requested in each case.</w:t>
      </w:r>
    </w:p>
    <w:p w14:paraId="2ABBAF49" w14:textId="52E4CFA0" w:rsidR="00B441CE" w:rsidRPr="00881A45" w:rsidRDefault="00B441CE" w:rsidP="003D1A44">
      <w:pPr>
        <w:spacing w:after="240" w:line="240" w:lineRule="auto"/>
        <w:ind w:left="851" w:hanging="851"/>
        <w:rPr>
          <w:rFonts w:ascii="Arial" w:hAnsi="Arial" w:cs="Arial"/>
        </w:rPr>
      </w:pPr>
      <w:r w:rsidRPr="00881A45">
        <w:rPr>
          <w:rFonts w:ascii="Arial" w:hAnsi="Arial" w:cs="Arial"/>
        </w:rPr>
        <w:t xml:space="preserve">5.4         Complaints made against elected Committee members should be supported by </w:t>
      </w:r>
      <w:r w:rsidR="0099137D" w:rsidRPr="00881A45">
        <w:rPr>
          <w:rFonts w:ascii="Arial" w:hAnsi="Arial" w:cs="Arial"/>
        </w:rPr>
        <w:t>2 other members of the committee</w:t>
      </w:r>
      <w:r w:rsidR="00F54264" w:rsidRPr="00881A45">
        <w:rPr>
          <w:rFonts w:ascii="Arial" w:hAnsi="Arial" w:cs="Arial"/>
        </w:rPr>
        <w:t xml:space="preserve">. If this is not possible for whatever reason then the complainant should seek support from either the President of the Club, the Chair of the Committee or a Welfare Officer. </w:t>
      </w:r>
    </w:p>
    <w:p w14:paraId="58007457" w14:textId="77777777" w:rsidR="00AB62A3" w:rsidRPr="00881A45" w:rsidRDefault="00AB62A3" w:rsidP="00C23665">
      <w:pPr>
        <w:pStyle w:val="ListParagraph"/>
        <w:numPr>
          <w:ilvl w:val="0"/>
          <w:numId w:val="20"/>
        </w:numPr>
        <w:spacing w:after="240" w:line="240" w:lineRule="auto"/>
        <w:contextualSpacing w:val="0"/>
        <w:rPr>
          <w:rFonts w:cs="Arial"/>
          <w:u w:val="single"/>
        </w:rPr>
      </w:pPr>
      <w:r w:rsidRPr="00881A45">
        <w:rPr>
          <w:rFonts w:cs="Arial"/>
          <w:u w:val="single"/>
        </w:rPr>
        <w:t>Interim measures</w:t>
      </w:r>
    </w:p>
    <w:p w14:paraId="247C1010" w14:textId="4CD0311C" w:rsidR="00AB62A3" w:rsidRPr="00881A45" w:rsidRDefault="00646320" w:rsidP="003D1A44">
      <w:pPr>
        <w:pStyle w:val="ListParagraph"/>
        <w:numPr>
          <w:ilvl w:val="1"/>
          <w:numId w:val="20"/>
        </w:numPr>
        <w:spacing w:after="240" w:line="240" w:lineRule="auto"/>
        <w:ind w:hanging="792"/>
        <w:contextualSpacing w:val="0"/>
        <w:rPr>
          <w:rFonts w:cs="Arial"/>
        </w:rPr>
      </w:pPr>
      <w:r w:rsidRPr="00881A45">
        <w:rPr>
          <w:rFonts w:cs="Arial"/>
        </w:rPr>
        <w:t>If it is necessary to do so</w:t>
      </w:r>
      <w:r w:rsidR="009C018A" w:rsidRPr="00881A45">
        <w:rPr>
          <w:rFonts w:cs="Arial"/>
        </w:rPr>
        <w:t xml:space="preserve"> to protect either or both parties and/or other club members from </w:t>
      </w:r>
      <w:r w:rsidR="00936971" w:rsidRPr="00881A45">
        <w:rPr>
          <w:rFonts w:cs="Arial"/>
        </w:rPr>
        <w:t xml:space="preserve">a risk of </w:t>
      </w:r>
      <w:r w:rsidR="009C018A" w:rsidRPr="00881A45">
        <w:rPr>
          <w:rFonts w:cs="Arial"/>
        </w:rPr>
        <w:t>harm and/or distress</w:t>
      </w:r>
      <w:r w:rsidR="004E3810" w:rsidRPr="00881A45">
        <w:rPr>
          <w:rFonts w:cs="Arial"/>
        </w:rPr>
        <w:t>,</w:t>
      </w:r>
      <w:r w:rsidR="009C018A" w:rsidRPr="00881A45">
        <w:rPr>
          <w:rFonts w:cs="Arial"/>
        </w:rPr>
        <w:t xml:space="preserve"> </w:t>
      </w:r>
      <w:r w:rsidR="00745304" w:rsidRPr="00881A45">
        <w:rPr>
          <w:rFonts w:cs="Arial"/>
        </w:rPr>
        <w:t xml:space="preserve">or to enable a true and thorough investigation to be conducted, </w:t>
      </w:r>
      <w:r w:rsidR="009C018A" w:rsidRPr="00881A45">
        <w:rPr>
          <w:rFonts w:cs="Arial"/>
        </w:rPr>
        <w:t>the</w:t>
      </w:r>
      <w:r w:rsidRPr="00881A45">
        <w:rPr>
          <w:rFonts w:cs="Arial"/>
        </w:rPr>
        <w:t xml:space="preserve"> </w:t>
      </w:r>
      <w:r w:rsidR="00311B93" w:rsidRPr="00881A45">
        <w:rPr>
          <w:rFonts w:cs="Arial"/>
        </w:rPr>
        <w:t>Committee</w:t>
      </w:r>
      <w:r w:rsidR="00AB62A3" w:rsidRPr="00881A45">
        <w:rPr>
          <w:rFonts w:cs="Arial"/>
        </w:rPr>
        <w:t xml:space="preserve"> </w:t>
      </w:r>
      <w:r w:rsidR="00311B93" w:rsidRPr="00881A45">
        <w:rPr>
          <w:rFonts w:cs="Arial"/>
        </w:rPr>
        <w:t>may</w:t>
      </w:r>
      <w:r w:rsidR="00AB62A3" w:rsidRPr="00881A45">
        <w:rPr>
          <w:rFonts w:cs="Arial"/>
        </w:rPr>
        <w:t xml:space="preserve"> suspend the Respondent</w:t>
      </w:r>
      <w:r w:rsidR="0060002F" w:rsidRPr="00881A45">
        <w:rPr>
          <w:rFonts w:cs="Arial"/>
        </w:rPr>
        <w:t>’s</w:t>
      </w:r>
      <w:r w:rsidR="00311B93" w:rsidRPr="00881A45">
        <w:rPr>
          <w:rFonts w:cs="Arial"/>
        </w:rPr>
        <w:t xml:space="preserve"> </w:t>
      </w:r>
      <w:r w:rsidR="004E3810" w:rsidRPr="00881A45">
        <w:rPr>
          <w:rFonts w:cs="Arial"/>
        </w:rPr>
        <w:t xml:space="preserve">Club </w:t>
      </w:r>
      <w:r w:rsidR="00311B93" w:rsidRPr="00881A45">
        <w:rPr>
          <w:rFonts w:cs="Arial"/>
        </w:rPr>
        <w:t>membership and/or access to Club events</w:t>
      </w:r>
      <w:r w:rsidR="00C15C0D" w:rsidRPr="00881A45">
        <w:rPr>
          <w:rFonts w:cs="Arial"/>
        </w:rPr>
        <w:t xml:space="preserve"> or</w:t>
      </w:r>
      <w:r w:rsidR="00311B93" w:rsidRPr="00881A45">
        <w:rPr>
          <w:rFonts w:cs="Arial"/>
        </w:rPr>
        <w:t xml:space="preserve"> facilities </w:t>
      </w:r>
      <w:r w:rsidR="00AB62A3" w:rsidRPr="00881A45">
        <w:rPr>
          <w:rFonts w:cs="Arial"/>
        </w:rPr>
        <w:t xml:space="preserve">for up to </w:t>
      </w:r>
      <w:r w:rsidR="00397EF1" w:rsidRPr="00881A45">
        <w:rPr>
          <w:rFonts w:cs="Arial"/>
        </w:rPr>
        <w:t xml:space="preserve">42 </w:t>
      </w:r>
      <w:r w:rsidR="00351A10" w:rsidRPr="00881A45">
        <w:rPr>
          <w:rFonts w:cs="Arial"/>
        </w:rPr>
        <w:t>days pending proceedings under this procedure</w:t>
      </w:r>
      <w:r w:rsidR="00397EF1" w:rsidRPr="00881A45">
        <w:rPr>
          <w:rFonts w:cs="Arial"/>
        </w:rPr>
        <w:t>.</w:t>
      </w:r>
    </w:p>
    <w:p w14:paraId="46810337" w14:textId="77777777" w:rsidR="00644DA3" w:rsidRPr="00881A45" w:rsidRDefault="00E8297A" w:rsidP="00C23665">
      <w:pPr>
        <w:pStyle w:val="ListParagraph"/>
        <w:numPr>
          <w:ilvl w:val="0"/>
          <w:numId w:val="20"/>
        </w:numPr>
        <w:spacing w:after="240" w:line="240" w:lineRule="auto"/>
        <w:contextualSpacing w:val="0"/>
        <w:rPr>
          <w:rFonts w:cs="Arial"/>
          <w:u w:val="single"/>
        </w:rPr>
      </w:pPr>
      <w:r w:rsidRPr="00881A45">
        <w:rPr>
          <w:rFonts w:cs="Arial"/>
          <w:u w:val="single"/>
        </w:rPr>
        <w:t>Response to the Complaint</w:t>
      </w:r>
    </w:p>
    <w:p w14:paraId="098D8692" w14:textId="2D81AE29" w:rsidR="00745304" w:rsidRPr="00881A45" w:rsidRDefault="00745304" w:rsidP="003D1A44">
      <w:pPr>
        <w:pStyle w:val="ListParagraph"/>
        <w:numPr>
          <w:ilvl w:val="1"/>
          <w:numId w:val="20"/>
        </w:numPr>
        <w:spacing w:after="120" w:line="240" w:lineRule="auto"/>
        <w:ind w:hanging="792"/>
        <w:contextualSpacing w:val="0"/>
        <w:rPr>
          <w:rFonts w:cs="Arial"/>
        </w:rPr>
      </w:pPr>
      <w:r w:rsidRPr="00881A45">
        <w:rPr>
          <w:rFonts w:cs="Arial"/>
        </w:rPr>
        <w:t xml:space="preserve">The Complaint shall be allocated to 3 members of the Committee (can include wider Committee such as coaches) for investigation all of whom are independent of the investigation and without any obvious conflicts of interest such as association with the Respondent or the Complainant. </w:t>
      </w:r>
    </w:p>
    <w:p w14:paraId="5E6520CE" w14:textId="69F8D197" w:rsidR="00B93C19" w:rsidRPr="00881A45" w:rsidRDefault="00351A10" w:rsidP="003D1A44">
      <w:pPr>
        <w:pStyle w:val="ListParagraph"/>
        <w:numPr>
          <w:ilvl w:val="1"/>
          <w:numId w:val="20"/>
        </w:numPr>
        <w:spacing w:after="120" w:line="240" w:lineRule="auto"/>
        <w:ind w:hanging="792"/>
        <w:contextualSpacing w:val="0"/>
        <w:rPr>
          <w:rFonts w:cs="Arial"/>
        </w:rPr>
      </w:pPr>
      <w:r w:rsidRPr="00881A45">
        <w:rPr>
          <w:rFonts w:cs="Arial"/>
        </w:rPr>
        <w:t>W</w:t>
      </w:r>
      <w:r w:rsidR="0080726F" w:rsidRPr="00881A45">
        <w:rPr>
          <w:rFonts w:cs="Arial"/>
        </w:rPr>
        <w:t>ithin 7 days of</w:t>
      </w:r>
      <w:r w:rsidR="00AB62A3" w:rsidRPr="00881A45">
        <w:rPr>
          <w:rFonts w:cs="Arial"/>
        </w:rPr>
        <w:t xml:space="preserve"> </w:t>
      </w:r>
      <w:r w:rsidR="004F2FB7" w:rsidRPr="00881A45">
        <w:rPr>
          <w:rFonts w:cs="Arial"/>
        </w:rPr>
        <w:t>receipt of the Complaint</w:t>
      </w:r>
      <w:r w:rsidR="004E3810" w:rsidRPr="00881A45">
        <w:rPr>
          <w:rFonts w:cs="Arial"/>
        </w:rPr>
        <w:t>,</w:t>
      </w:r>
      <w:r w:rsidRPr="00881A45">
        <w:rPr>
          <w:rFonts w:cs="Arial"/>
        </w:rPr>
        <w:t xml:space="preserve"> </w:t>
      </w:r>
      <w:r w:rsidR="00F15F97" w:rsidRPr="00881A45">
        <w:rPr>
          <w:rFonts w:cs="Arial"/>
        </w:rPr>
        <w:t xml:space="preserve">the </w:t>
      </w:r>
      <w:r w:rsidR="00311B93" w:rsidRPr="00881A45">
        <w:rPr>
          <w:rFonts w:cs="Arial"/>
        </w:rPr>
        <w:t>Committee</w:t>
      </w:r>
      <w:r w:rsidRPr="00881A45">
        <w:rPr>
          <w:rFonts w:cs="Arial"/>
        </w:rPr>
        <w:t xml:space="preserve"> will write to the Respondent</w:t>
      </w:r>
      <w:r w:rsidR="004F2FB7" w:rsidRPr="00881A45">
        <w:rPr>
          <w:rFonts w:cs="Arial"/>
        </w:rPr>
        <w:t xml:space="preserve"> </w:t>
      </w:r>
      <w:r w:rsidR="00E8297A" w:rsidRPr="00881A45">
        <w:rPr>
          <w:rFonts w:cs="Arial"/>
        </w:rPr>
        <w:t>attaching the Complaint, all of the accompanying evidence and a copy of this procedure and stating that the</w:t>
      </w:r>
      <w:r w:rsidR="004F2FB7" w:rsidRPr="00881A45">
        <w:rPr>
          <w:rFonts w:cs="Arial"/>
        </w:rPr>
        <w:t xml:space="preserve"> Respondent</w:t>
      </w:r>
      <w:r w:rsidR="00E8297A" w:rsidRPr="00881A45">
        <w:rPr>
          <w:rFonts w:cs="Arial"/>
        </w:rPr>
        <w:t xml:space="preserve"> ha</w:t>
      </w:r>
      <w:r w:rsidR="004F2FB7" w:rsidRPr="00881A45">
        <w:rPr>
          <w:rFonts w:cs="Arial"/>
        </w:rPr>
        <w:t>s</w:t>
      </w:r>
      <w:r w:rsidR="00E8297A" w:rsidRPr="00881A45">
        <w:rPr>
          <w:rFonts w:cs="Arial"/>
        </w:rPr>
        <w:t xml:space="preserve"> </w:t>
      </w:r>
      <w:r w:rsidR="0002318F" w:rsidRPr="00881A45">
        <w:rPr>
          <w:rFonts w:cs="Arial"/>
        </w:rPr>
        <w:t>1</w:t>
      </w:r>
      <w:r w:rsidR="00C15C0D" w:rsidRPr="00881A45">
        <w:rPr>
          <w:rFonts w:cs="Arial"/>
        </w:rPr>
        <w:t>0</w:t>
      </w:r>
      <w:r w:rsidR="0080726F" w:rsidRPr="00881A45">
        <w:rPr>
          <w:rFonts w:cs="Arial"/>
        </w:rPr>
        <w:t xml:space="preserve"> </w:t>
      </w:r>
      <w:r w:rsidR="00E8297A" w:rsidRPr="00881A45">
        <w:rPr>
          <w:rFonts w:cs="Arial"/>
        </w:rPr>
        <w:t>days to provide written representations and any evidence in response to the Complaint (the “Response”).</w:t>
      </w:r>
    </w:p>
    <w:p w14:paraId="68A87825" w14:textId="4A1AB205" w:rsidR="00B93C19" w:rsidRPr="00881A45" w:rsidRDefault="0002318F" w:rsidP="004B02B7">
      <w:pPr>
        <w:pStyle w:val="ListParagraph"/>
        <w:numPr>
          <w:ilvl w:val="1"/>
          <w:numId w:val="20"/>
        </w:numPr>
        <w:spacing w:after="240" w:line="240" w:lineRule="auto"/>
        <w:ind w:hanging="792"/>
        <w:contextualSpacing w:val="0"/>
        <w:rPr>
          <w:rFonts w:cs="Arial"/>
        </w:rPr>
      </w:pPr>
      <w:r w:rsidRPr="00881A45">
        <w:rPr>
          <w:rFonts w:cs="Arial"/>
        </w:rPr>
        <w:t xml:space="preserve">If the Response includes an anonymous </w:t>
      </w:r>
      <w:r w:rsidR="006576ED" w:rsidRPr="00881A45">
        <w:rPr>
          <w:rFonts w:cs="Arial"/>
        </w:rPr>
        <w:t>statement from a witness</w:t>
      </w:r>
      <w:r w:rsidRPr="00881A45">
        <w:rPr>
          <w:rFonts w:cs="Arial"/>
        </w:rPr>
        <w:t xml:space="preserve"> or refers to an individual without disclosing </w:t>
      </w:r>
      <w:r w:rsidR="008E28DD" w:rsidRPr="00881A45">
        <w:rPr>
          <w:rFonts w:cs="Arial"/>
        </w:rPr>
        <w:t>their</w:t>
      </w:r>
      <w:r w:rsidRPr="00881A45">
        <w:rPr>
          <w:rFonts w:cs="Arial"/>
        </w:rPr>
        <w:t xml:space="preserve"> identity, it must include the reasons why anonymity is requested in each case</w:t>
      </w:r>
      <w:r w:rsidR="00B93C19" w:rsidRPr="00881A45">
        <w:rPr>
          <w:rFonts w:cs="Arial"/>
        </w:rPr>
        <w:t>.</w:t>
      </w:r>
    </w:p>
    <w:p w14:paraId="22160034" w14:textId="77777777" w:rsidR="00E8297A" w:rsidRPr="00881A45" w:rsidRDefault="00F71EA2" w:rsidP="00C23665">
      <w:pPr>
        <w:pStyle w:val="ListParagraph"/>
        <w:numPr>
          <w:ilvl w:val="0"/>
          <w:numId w:val="20"/>
        </w:numPr>
        <w:spacing w:after="240" w:line="240" w:lineRule="auto"/>
        <w:contextualSpacing w:val="0"/>
        <w:rPr>
          <w:rFonts w:cs="Arial"/>
          <w:u w:val="single"/>
        </w:rPr>
      </w:pPr>
      <w:r w:rsidRPr="00881A45">
        <w:rPr>
          <w:rFonts w:cs="Arial"/>
          <w:u w:val="single"/>
        </w:rPr>
        <w:t>Further Enquiries</w:t>
      </w:r>
    </w:p>
    <w:p w14:paraId="41129FC9" w14:textId="296DF033" w:rsidR="00E41704" w:rsidRPr="00881A45" w:rsidRDefault="0002318F" w:rsidP="003D1A44">
      <w:pPr>
        <w:pStyle w:val="ListParagraph"/>
        <w:numPr>
          <w:ilvl w:val="1"/>
          <w:numId w:val="20"/>
        </w:numPr>
        <w:spacing w:after="240" w:line="240" w:lineRule="auto"/>
        <w:ind w:hanging="792"/>
        <w:contextualSpacing w:val="0"/>
        <w:rPr>
          <w:rFonts w:cs="Arial"/>
        </w:rPr>
      </w:pPr>
      <w:r w:rsidRPr="00881A45">
        <w:rPr>
          <w:rFonts w:cs="Arial"/>
        </w:rPr>
        <w:t>Upo</w:t>
      </w:r>
      <w:r w:rsidR="00E8297A" w:rsidRPr="00881A45">
        <w:rPr>
          <w:rFonts w:cs="Arial"/>
        </w:rPr>
        <w:t xml:space="preserve">n receipt of the Response, </w:t>
      </w:r>
      <w:r w:rsidR="00F15F97" w:rsidRPr="00881A45">
        <w:rPr>
          <w:rFonts w:cs="Arial"/>
        </w:rPr>
        <w:t xml:space="preserve">the </w:t>
      </w:r>
      <w:r w:rsidR="00311B93" w:rsidRPr="00881A45">
        <w:rPr>
          <w:rFonts w:cs="Arial"/>
        </w:rPr>
        <w:t>Committee</w:t>
      </w:r>
      <w:r w:rsidR="004939BE" w:rsidRPr="00881A45">
        <w:rPr>
          <w:rFonts w:cs="Arial"/>
        </w:rPr>
        <w:t xml:space="preserve"> </w:t>
      </w:r>
      <w:r w:rsidRPr="00881A45">
        <w:rPr>
          <w:rFonts w:cs="Arial"/>
        </w:rPr>
        <w:t xml:space="preserve">may </w:t>
      </w:r>
      <w:r w:rsidR="00E8297A" w:rsidRPr="00881A45">
        <w:rPr>
          <w:rFonts w:cs="Arial"/>
        </w:rPr>
        <w:t>make any furth</w:t>
      </w:r>
      <w:r w:rsidRPr="00881A45">
        <w:rPr>
          <w:rFonts w:cs="Arial"/>
        </w:rPr>
        <w:t>er enquiries of any party that</w:t>
      </w:r>
      <w:r w:rsidR="008E28DD" w:rsidRPr="00881A45">
        <w:rPr>
          <w:rFonts w:cs="Arial"/>
        </w:rPr>
        <w:t xml:space="preserve"> they</w:t>
      </w:r>
      <w:r w:rsidRPr="00881A45">
        <w:rPr>
          <w:rFonts w:cs="Arial"/>
        </w:rPr>
        <w:t xml:space="preserve"> </w:t>
      </w:r>
      <w:r w:rsidR="00E8297A" w:rsidRPr="00881A45">
        <w:rPr>
          <w:rFonts w:cs="Arial"/>
        </w:rPr>
        <w:t>consider</w:t>
      </w:r>
      <w:r w:rsidR="004B02B7" w:rsidRPr="00881A45">
        <w:rPr>
          <w:rFonts w:cs="Arial"/>
        </w:rPr>
        <w:t xml:space="preserve"> </w:t>
      </w:r>
      <w:r w:rsidR="00E8297A" w:rsidRPr="00881A45">
        <w:rPr>
          <w:rFonts w:cs="Arial"/>
        </w:rPr>
        <w:t>necessary or desirable</w:t>
      </w:r>
      <w:r w:rsidR="003A0FFE" w:rsidRPr="00881A45">
        <w:rPr>
          <w:rFonts w:cs="Arial"/>
        </w:rPr>
        <w:t>.</w:t>
      </w:r>
    </w:p>
    <w:p w14:paraId="0288B425" w14:textId="3D5A7F36" w:rsidR="00951CF6" w:rsidRPr="00881A45" w:rsidRDefault="006576ED" w:rsidP="003D1A44">
      <w:pPr>
        <w:pStyle w:val="ListParagraph"/>
        <w:numPr>
          <w:ilvl w:val="1"/>
          <w:numId w:val="20"/>
        </w:numPr>
        <w:spacing w:after="240" w:line="240" w:lineRule="auto"/>
        <w:ind w:hanging="792"/>
        <w:contextualSpacing w:val="0"/>
        <w:rPr>
          <w:rFonts w:cs="Arial"/>
        </w:rPr>
      </w:pPr>
      <w:r w:rsidRPr="00881A45">
        <w:rPr>
          <w:rFonts w:cs="Arial"/>
        </w:rPr>
        <w:t>If the Complaint is likely to result in removal of membership, t</w:t>
      </w:r>
      <w:r w:rsidR="00951CF6" w:rsidRPr="00881A45">
        <w:rPr>
          <w:rFonts w:cs="Arial"/>
        </w:rPr>
        <w:t xml:space="preserve">he discussions of the Committee must involve consultation with the Senior Member of the </w:t>
      </w:r>
      <w:r w:rsidR="00FF2077" w:rsidRPr="00881A45">
        <w:rPr>
          <w:rFonts w:cs="Arial"/>
        </w:rPr>
        <w:t>Club’s constitution (the “Constitution”)</w:t>
      </w:r>
      <w:r w:rsidR="00745304" w:rsidRPr="00881A45">
        <w:rPr>
          <w:rFonts w:cs="Arial"/>
        </w:rPr>
        <w:t xml:space="preserve">, usually the Chairman or Vice Chairman. </w:t>
      </w:r>
    </w:p>
    <w:p w14:paraId="5CB0DDDF" w14:textId="23455ECB" w:rsidR="00C15C0D" w:rsidRPr="00881A45" w:rsidRDefault="00C15C0D" w:rsidP="00C23665">
      <w:pPr>
        <w:pStyle w:val="ListParagraph"/>
        <w:numPr>
          <w:ilvl w:val="0"/>
          <w:numId w:val="20"/>
        </w:numPr>
        <w:spacing w:after="240" w:line="240" w:lineRule="auto"/>
        <w:ind w:left="357" w:hanging="357"/>
        <w:contextualSpacing w:val="0"/>
        <w:rPr>
          <w:rFonts w:cs="Arial"/>
          <w:u w:val="single"/>
        </w:rPr>
      </w:pPr>
      <w:r w:rsidRPr="00881A45">
        <w:rPr>
          <w:rFonts w:cs="Arial"/>
          <w:u w:val="single"/>
        </w:rPr>
        <w:t>Decision: Complaints against Club members who are not Committee members</w:t>
      </w:r>
    </w:p>
    <w:p w14:paraId="083C9905" w14:textId="77777777" w:rsidR="00C15C0D" w:rsidRPr="00881A45" w:rsidRDefault="00C15C0D" w:rsidP="00C15C0D">
      <w:pPr>
        <w:pStyle w:val="ListParagraph"/>
        <w:numPr>
          <w:ilvl w:val="1"/>
          <w:numId w:val="20"/>
        </w:numPr>
        <w:spacing w:after="240" w:line="240" w:lineRule="auto"/>
        <w:ind w:hanging="792"/>
        <w:contextualSpacing w:val="0"/>
        <w:rPr>
          <w:rFonts w:cs="Arial"/>
        </w:rPr>
      </w:pPr>
      <w:r w:rsidRPr="00881A45">
        <w:rPr>
          <w:rFonts w:cs="Arial"/>
        </w:rPr>
        <w:t>The Committee shall record its decision and the reasons for it in writing and shall send a copy of the reasoned decision to the parties within 10 days of the deadline for the Response.</w:t>
      </w:r>
    </w:p>
    <w:p w14:paraId="17C7029A" w14:textId="77777777" w:rsidR="00EE3889" w:rsidRPr="00881A45" w:rsidRDefault="00F71EA2" w:rsidP="00C23665">
      <w:pPr>
        <w:pStyle w:val="ListParagraph"/>
        <w:numPr>
          <w:ilvl w:val="0"/>
          <w:numId w:val="20"/>
        </w:numPr>
        <w:spacing w:after="240" w:line="240" w:lineRule="auto"/>
        <w:contextualSpacing w:val="0"/>
        <w:rPr>
          <w:rFonts w:cs="Arial"/>
          <w:u w:val="single"/>
        </w:rPr>
      </w:pPr>
      <w:r w:rsidRPr="00881A45">
        <w:rPr>
          <w:rFonts w:cs="Arial"/>
          <w:u w:val="single"/>
        </w:rPr>
        <w:t xml:space="preserve">Decision: </w:t>
      </w:r>
      <w:r w:rsidR="00EE3889" w:rsidRPr="00881A45">
        <w:rPr>
          <w:rFonts w:cs="Arial"/>
          <w:u w:val="single"/>
        </w:rPr>
        <w:t>Complaints against Committee members</w:t>
      </w:r>
    </w:p>
    <w:p w14:paraId="48BB80BF" w14:textId="3ECD3F76" w:rsidR="003A0FFE" w:rsidRPr="00881A45" w:rsidRDefault="003A0FFE" w:rsidP="003D1A44">
      <w:pPr>
        <w:pStyle w:val="ListParagraph"/>
        <w:numPr>
          <w:ilvl w:val="1"/>
          <w:numId w:val="20"/>
        </w:numPr>
        <w:spacing w:after="120" w:line="240" w:lineRule="auto"/>
        <w:ind w:hanging="792"/>
        <w:contextualSpacing w:val="0"/>
        <w:rPr>
          <w:rFonts w:cs="Arial"/>
        </w:rPr>
      </w:pPr>
      <w:r w:rsidRPr="00881A45">
        <w:rPr>
          <w:rFonts w:cs="Arial"/>
        </w:rPr>
        <w:t xml:space="preserve">If the Committee considers that it is appropriate to remove the </w:t>
      </w:r>
      <w:r w:rsidR="00064A16" w:rsidRPr="00881A45">
        <w:rPr>
          <w:rFonts w:cs="Arial"/>
        </w:rPr>
        <w:t xml:space="preserve">Respondent from </w:t>
      </w:r>
      <w:r w:rsidR="00745304" w:rsidRPr="00881A45">
        <w:rPr>
          <w:rFonts w:cs="Arial"/>
        </w:rPr>
        <w:t>post</w:t>
      </w:r>
      <w:r w:rsidRPr="00881A45">
        <w:rPr>
          <w:rFonts w:cs="Arial"/>
        </w:rPr>
        <w:t>, they shall:</w:t>
      </w:r>
    </w:p>
    <w:p w14:paraId="5C46FF12" w14:textId="77777777" w:rsidR="003A0FFE" w:rsidRPr="00881A45" w:rsidRDefault="003A0FFE" w:rsidP="003D1A44">
      <w:pPr>
        <w:pStyle w:val="ListParagraph"/>
        <w:numPr>
          <w:ilvl w:val="2"/>
          <w:numId w:val="20"/>
        </w:numPr>
        <w:spacing w:after="120" w:line="240" w:lineRule="auto"/>
        <w:contextualSpacing w:val="0"/>
        <w:rPr>
          <w:rFonts w:cs="Arial"/>
        </w:rPr>
      </w:pPr>
      <w:r w:rsidRPr="00881A45">
        <w:rPr>
          <w:rFonts w:cs="Arial"/>
        </w:rPr>
        <w:t>set out their recommendations and reasons in writing (the “Recommendations”)</w:t>
      </w:r>
      <w:r w:rsidR="001620BC" w:rsidRPr="00881A45">
        <w:rPr>
          <w:rFonts w:cs="Arial"/>
        </w:rPr>
        <w:t xml:space="preserve"> and shall send a copy of the </w:t>
      </w:r>
      <w:r w:rsidR="00845B5B" w:rsidRPr="00881A45">
        <w:rPr>
          <w:rFonts w:cs="Arial"/>
        </w:rPr>
        <w:t>Recommendations</w:t>
      </w:r>
      <w:r w:rsidR="001620BC" w:rsidRPr="00881A45">
        <w:rPr>
          <w:rFonts w:cs="Arial"/>
        </w:rPr>
        <w:t xml:space="preserve"> to the parties within </w:t>
      </w:r>
      <w:r w:rsidR="00C15C0D" w:rsidRPr="00881A45">
        <w:rPr>
          <w:rFonts w:cs="Arial"/>
        </w:rPr>
        <w:t>10</w:t>
      </w:r>
      <w:r w:rsidR="001620BC" w:rsidRPr="00881A45">
        <w:rPr>
          <w:rFonts w:cs="Arial"/>
        </w:rPr>
        <w:t xml:space="preserve"> days of the deadline for the Response</w:t>
      </w:r>
      <w:r w:rsidRPr="00881A45">
        <w:rPr>
          <w:rFonts w:cs="Arial"/>
        </w:rPr>
        <w:t>;</w:t>
      </w:r>
    </w:p>
    <w:p w14:paraId="2AB42DA8" w14:textId="77777777" w:rsidR="003D1A44" w:rsidRPr="00881A45" w:rsidRDefault="003D1A44" w:rsidP="003D1A44">
      <w:pPr>
        <w:pStyle w:val="ListParagraph"/>
        <w:numPr>
          <w:ilvl w:val="2"/>
          <w:numId w:val="20"/>
        </w:numPr>
        <w:spacing w:after="120" w:line="240" w:lineRule="auto"/>
        <w:contextualSpacing w:val="0"/>
        <w:rPr>
          <w:rFonts w:cs="Arial"/>
        </w:rPr>
      </w:pPr>
      <w:r w:rsidRPr="00881A45">
        <w:rPr>
          <w:rFonts w:cs="Arial"/>
        </w:rPr>
        <w:t xml:space="preserve">invite the parties to submit comments on the Recommendations within </w:t>
      </w:r>
      <w:r w:rsidR="00C15C0D" w:rsidRPr="00881A45">
        <w:rPr>
          <w:rFonts w:cs="Arial"/>
        </w:rPr>
        <w:t>5</w:t>
      </w:r>
      <w:r w:rsidRPr="00881A45">
        <w:rPr>
          <w:rFonts w:cs="Arial"/>
        </w:rPr>
        <w:t xml:space="preserve"> days;</w:t>
      </w:r>
    </w:p>
    <w:p w14:paraId="5D4850E2" w14:textId="20CE1D54" w:rsidR="003A0FFE" w:rsidRPr="00881A45" w:rsidRDefault="003A0FFE" w:rsidP="003D1A44">
      <w:pPr>
        <w:pStyle w:val="ListParagraph"/>
        <w:numPr>
          <w:ilvl w:val="2"/>
          <w:numId w:val="20"/>
        </w:numPr>
        <w:spacing w:after="120" w:line="240" w:lineRule="auto"/>
        <w:contextualSpacing w:val="0"/>
        <w:rPr>
          <w:rFonts w:cs="Arial"/>
        </w:rPr>
      </w:pPr>
      <w:r w:rsidRPr="00881A45">
        <w:rPr>
          <w:rFonts w:cs="Arial"/>
        </w:rPr>
        <w:t>convene a</w:t>
      </w:r>
      <w:r w:rsidR="000677E4" w:rsidRPr="00881A45">
        <w:rPr>
          <w:rFonts w:cs="Arial"/>
        </w:rPr>
        <w:t>n</w:t>
      </w:r>
      <w:r w:rsidRPr="00881A45">
        <w:rPr>
          <w:rFonts w:cs="Arial"/>
        </w:rPr>
        <w:t xml:space="preserve"> </w:t>
      </w:r>
      <w:r w:rsidR="00745304" w:rsidRPr="00881A45">
        <w:rPr>
          <w:rFonts w:cs="Arial"/>
        </w:rPr>
        <w:t xml:space="preserve">Emergency </w:t>
      </w:r>
      <w:r w:rsidRPr="00881A45">
        <w:rPr>
          <w:rFonts w:cs="Arial"/>
        </w:rPr>
        <w:t>General Meeting</w:t>
      </w:r>
      <w:r w:rsidR="000677E4" w:rsidRPr="00881A45">
        <w:rPr>
          <w:rFonts w:cs="Arial"/>
        </w:rPr>
        <w:t xml:space="preserve">, the procedure of which is set out in the Club </w:t>
      </w:r>
      <w:r w:rsidRPr="00881A45">
        <w:rPr>
          <w:rFonts w:cs="Arial"/>
        </w:rPr>
        <w:t xml:space="preserve">Constitution to be held within </w:t>
      </w:r>
      <w:r w:rsidR="003D1A44" w:rsidRPr="00881A45">
        <w:rPr>
          <w:rFonts w:cs="Arial"/>
        </w:rPr>
        <w:t>21</w:t>
      </w:r>
      <w:r w:rsidRPr="00881A45">
        <w:rPr>
          <w:rFonts w:cs="Arial"/>
        </w:rPr>
        <w:t xml:space="preserve"> days;</w:t>
      </w:r>
    </w:p>
    <w:p w14:paraId="3A53D98D" w14:textId="77B6048E" w:rsidR="003A0FFE" w:rsidRPr="00881A45" w:rsidRDefault="00C15C0D" w:rsidP="003D1A44">
      <w:pPr>
        <w:pStyle w:val="ListParagraph"/>
        <w:numPr>
          <w:ilvl w:val="2"/>
          <w:numId w:val="20"/>
        </w:numPr>
        <w:spacing w:after="120" w:line="240" w:lineRule="auto"/>
        <w:contextualSpacing w:val="0"/>
        <w:rPr>
          <w:rFonts w:cs="Arial"/>
        </w:rPr>
      </w:pPr>
      <w:r w:rsidRPr="00881A45">
        <w:rPr>
          <w:rFonts w:cs="Arial"/>
        </w:rPr>
        <w:t>submit</w:t>
      </w:r>
      <w:r w:rsidR="003A0FFE" w:rsidRPr="00881A45">
        <w:rPr>
          <w:rFonts w:cs="Arial"/>
        </w:rPr>
        <w:t xml:space="preserve"> </w:t>
      </w:r>
      <w:r w:rsidR="003D1A44" w:rsidRPr="00881A45">
        <w:rPr>
          <w:rFonts w:cs="Arial"/>
        </w:rPr>
        <w:t xml:space="preserve">the Complaint, the Response, </w:t>
      </w:r>
      <w:r w:rsidR="003A0FFE" w:rsidRPr="00881A45">
        <w:rPr>
          <w:rFonts w:cs="Arial"/>
        </w:rPr>
        <w:t>the Recommendations</w:t>
      </w:r>
      <w:r w:rsidR="003D1A44" w:rsidRPr="00881A45">
        <w:rPr>
          <w:rFonts w:cs="Arial"/>
        </w:rPr>
        <w:t xml:space="preserve"> and any comments on the Recommendations</w:t>
      </w:r>
      <w:r w:rsidRPr="00881A45">
        <w:rPr>
          <w:rFonts w:cs="Arial"/>
        </w:rPr>
        <w:t xml:space="preserve"> for consideration by</w:t>
      </w:r>
      <w:r w:rsidR="003D1A44" w:rsidRPr="00881A45">
        <w:rPr>
          <w:rFonts w:cs="Arial"/>
        </w:rPr>
        <w:t xml:space="preserve"> the </w:t>
      </w:r>
      <w:r w:rsidR="00CA20CD" w:rsidRPr="00881A45">
        <w:rPr>
          <w:rFonts w:cs="Arial"/>
        </w:rPr>
        <w:t xml:space="preserve">Emergency </w:t>
      </w:r>
      <w:r w:rsidR="003D1A44" w:rsidRPr="00881A45">
        <w:rPr>
          <w:rFonts w:cs="Arial"/>
        </w:rPr>
        <w:t xml:space="preserve">General Meeting, which shall then hold a </w:t>
      </w:r>
      <w:r w:rsidR="003A0FFE" w:rsidRPr="00881A45">
        <w:rPr>
          <w:rFonts w:cs="Arial"/>
        </w:rPr>
        <w:t xml:space="preserve">vote on </w:t>
      </w:r>
      <w:r w:rsidR="0045709B" w:rsidRPr="00881A45">
        <w:rPr>
          <w:rFonts w:cs="Arial"/>
        </w:rPr>
        <w:t>whether or not it is appropriate to remove the Respondent from office</w:t>
      </w:r>
      <w:r w:rsidR="00CA20CD" w:rsidRPr="00881A45">
        <w:rPr>
          <w:rFonts w:cs="Arial"/>
        </w:rPr>
        <w:t>.</w:t>
      </w:r>
      <w:r w:rsidR="003A0FFE" w:rsidRPr="00881A45">
        <w:rPr>
          <w:rFonts w:cs="Arial"/>
        </w:rPr>
        <w:t xml:space="preserve"> </w:t>
      </w:r>
    </w:p>
    <w:p w14:paraId="3DCDBBD5" w14:textId="77777777" w:rsidR="003A0FFE" w:rsidRPr="00881A45" w:rsidRDefault="001620BC" w:rsidP="003D1A44">
      <w:pPr>
        <w:pStyle w:val="ListParagraph"/>
        <w:numPr>
          <w:ilvl w:val="1"/>
          <w:numId w:val="20"/>
        </w:numPr>
        <w:spacing w:after="240" w:line="240" w:lineRule="auto"/>
        <w:ind w:hanging="792"/>
        <w:contextualSpacing w:val="0"/>
        <w:rPr>
          <w:rFonts w:cs="Arial"/>
        </w:rPr>
      </w:pPr>
      <w:r w:rsidRPr="00881A45">
        <w:rPr>
          <w:rFonts w:cs="Arial"/>
        </w:rPr>
        <w:lastRenderedPageBreak/>
        <w:t>If the Committee considers that any other sancti</w:t>
      </w:r>
      <w:r w:rsidR="00845B5B" w:rsidRPr="00881A45">
        <w:rPr>
          <w:rFonts w:cs="Arial"/>
        </w:rPr>
        <w:t xml:space="preserve">on is appropriate, it shall </w:t>
      </w:r>
      <w:r w:rsidRPr="00881A45">
        <w:rPr>
          <w:rFonts w:cs="Arial"/>
        </w:rPr>
        <w:t>record its decision and the reasons for it in writing and shall send a copy of the reasoned decision to the parties within 10 days of the deadline</w:t>
      </w:r>
      <w:r w:rsidR="00845B5B" w:rsidRPr="00881A45">
        <w:rPr>
          <w:rFonts w:cs="Arial"/>
        </w:rPr>
        <w:t xml:space="preserve"> for the Response.</w:t>
      </w:r>
    </w:p>
    <w:p w14:paraId="18ABAA68" w14:textId="77777777" w:rsidR="00845B5B" w:rsidRPr="00881A45" w:rsidRDefault="00845B5B" w:rsidP="00C23665">
      <w:pPr>
        <w:pStyle w:val="ListParagraph"/>
        <w:numPr>
          <w:ilvl w:val="0"/>
          <w:numId w:val="20"/>
        </w:numPr>
        <w:spacing w:after="240" w:line="240" w:lineRule="auto"/>
        <w:contextualSpacing w:val="0"/>
        <w:rPr>
          <w:rFonts w:cs="Arial"/>
          <w:u w:val="single"/>
        </w:rPr>
      </w:pPr>
      <w:r w:rsidRPr="00881A45">
        <w:rPr>
          <w:rFonts w:cs="Arial"/>
          <w:u w:val="single"/>
        </w:rPr>
        <w:t>Sanctions</w:t>
      </w:r>
    </w:p>
    <w:p w14:paraId="0CB50AF6" w14:textId="6001702E" w:rsidR="00845B5B" w:rsidRPr="00881A45" w:rsidRDefault="00845B5B" w:rsidP="003D1A44">
      <w:pPr>
        <w:pStyle w:val="ListParagraph"/>
        <w:numPr>
          <w:ilvl w:val="1"/>
          <w:numId w:val="20"/>
        </w:numPr>
        <w:spacing w:after="120" w:line="240" w:lineRule="auto"/>
        <w:ind w:hanging="792"/>
        <w:contextualSpacing w:val="0"/>
        <w:rPr>
          <w:rFonts w:cs="Arial"/>
        </w:rPr>
      </w:pPr>
      <w:r w:rsidRPr="00881A45">
        <w:rPr>
          <w:rFonts w:cs="Arial"/>
        </w:rPr>
        <w:t>The sanctions that may be imposed under this procedure include</w:t>
      </w:r>
      <w:r w:rsidR="00F54264" w:rsidRPr="00881A45">
        <w:rPr>
          <w:rFonts w:cs="Arial"/>
        </w:rPr>
        <w:t xml:space="preserve"> but are not limited to</w:t>
      </w:r>
      <w:r w:rsidRPr="00881A45">
        <w:rPr>
          <w:rFonts w:cs="Arial"/>
        </w:rPr>
        <w:t>:</w:t>
      </w:r>
    </w:p>
    <w:p w14:paraId="1872352B" w14:textId="46C1DDCE" w:rsidR="00F15F97" w:rsidRPr="00881A45" w:rsidRDefault="00F15F97" w:rsidP="006576ED">
      <w:pPr>
        <w:pStyle w:val="ListParagraph"/>
        <w:numPr>
          <w:ilvl w:val="2"/>
          <w:numId w:val="22"/>
        </w:numPr>
        <w:spacing w:after="0" w:line="240" w:lineRule="auto"/>
        <w:ind w:left="1225" w:hanging="374"/>
        <w:contextualSpacing w:val="0"/>
        <w:rPr>
          <w:rFonts w:cs="Arial"/>
        </w:rPr>
      </w:pPr>
      <w:r w:rsidRPr="00881A45">
        <w:rPr>
          <w:rFonts w:cs="Arial"/>
        </w:rPr>
        <w:t xml:space="preserve">Suspension of access to or use of the </w:t>
      </w:r>
      <w:r w:rsidR="00311B93" w:rsidRPr="00881A45">
        <w:rPr>
          <w:rFonts w:cs="Arial"/>
        </w:rPr>
        <w:t>Club’s</w:t>
      </w:r>
      <w:r w:rsidRPr="00881A45">
        <w:rPr>
          <w:rFonts w:cs="Arial"/>
        </w:rPr>
        <w:t xml:space="preserve"> </w:t>
      </w:r>
      <w:r w:rsidR="00311B93" w:rsidRPr="00881A45">
        <w:rPr>
          <w:rFonts w:cs="Arial"/>
        </w:rPr>
        <w:t>events</w:t>
      </w:r>
      <w:r w:rsidR="00C15C0D" w:rsidRPr="00881A45">
        <w:rPr>
          <w:rFonts w:cs="Arial"/>
        </w:rPr>
        <w:t xml:space="preserve"> or facilities</w:t>
      </w:r>
      <w:r w:rsidRPr="00881A45">
        <w:rPr>
          <w:rFonts w:cs="Arial"/>
        </w:rPr>
        <w:t xml:space="preserve"> for a fixed </w:t>
      </w:r>
      <w:r w:rsidR="00F54264" w:rsidRPr="00881A45">
        <w:rPr>
          <w:rFonts w:cs="Arial"/>
        </w:rPr>
        <w:t xml:space="preserve">or permanent </w:t>
      </w:r>
      <w:r w:rsidRPr="00881A45">
        <w:rPr>
          <w:rFonts w:cs="Arial"/>
        </w:rPr>
        <w:t>period</w:t>
      </w:r>
      <w:r w:rsidR="00F54264" w:rsidRPr="00881A45">
        <w:rPr>
          <w:rFonts w:cs="Arial"/>
        </w:rPr>
        <w:t xml:space="preserve"> of time</w:t>
      </w:r>
      <w:r w:rsidRPr="00881A45">
        <w:rPr>
          <w:rFonts w:cs="Arial"/>
        </w:rPr>
        <w:t xml:space="preserve">; </w:t>
      </w:r>
    </w:p>
    <w:p w14:paraId="706E7621" w14:textId="13937A7B" w:rsidR="00311B93" w:rsidRPr="00881A45" w:rsidRDefault="00311B93" w:rsidP="006576ED">
      <w:pPr>
        <w:pStyle w:val="ListParagraph"/>
        <w:numPr>
          <w:ilvl w:val="2"/>
          <w:numId w:val="22"/>
        </w:numPr>
        <w:spacing w:after="0" w:line="240" w:lineRule="auto"/>
        <w:ind w:left="1225" w:hanging="374"/>
        <w:contextualSpacing w:val="0"/>
        <w:rPr>
          <w:rFonts w:cs="Arial"/>
        </w:rPr>
      </w:pPr>
      <w:r w:rsidRPr="00881A45">
        <w:rPr>
          <w:rFonts w:cs="Arial"/>
        </w:rPr>
        <w:t>Suspension of membership of the Club for a fixed</w:t>
      </w:r>
      <w:r w:rsidR="00F54264" w:rsidRPr="00881A45">
        <w:rPr>
          <w:rFonts w:cs="Arial"/>
        </w:rPr>
        <w:t xml:space="preserve"> or permanent period</w:t>
      </w:r>
      <w:r w:rsidRPr="00881A45">
        <w:rPr>
          <w:rFonts w:cs="Arial"/>
        </w:rPr>
        <w:t xml:space="preserve">; </w:t>
      </w:r>
    </w:p>
    <w:p w14:paraId="58B6C314" w14:textId="7B4B6103" w:rsidR="00064A16" w:rsidRPr="00881A45" w:rsidRDefault="00064A16" w:rsidP="006576ED">
      <w:pPr>
        <w:pStyle w:val="ListParagraph"/>
        <w:numPr>
          <w:ilvl w:val="2"/>
          <w:numId w:val="22"/>
        </w:numPr>
        <w:spacing w:after="0" w:line="240" w:lineRule="auto"/>
        <w:ind w:left="1225" w:hanging="374"/>
        <w:contextualSpacing w:val="0"/>
        <w:rPr>
          <w:rFonts w:cs="Arial"/>
        </w:rPr>
      </w:pPr>
      <w:r w:rsidRPr="00881A45">
        <w:rPr>
          <w:rFonts w:cs="Arial"/>
        </w:rPr>
        <w:t xml:space="preserve">Removal from </w:t>
      </w:r>
      <w:r w:rsidR="00CA20CD" w:rsidRPr="00881A45">
        <w:rPr>
          <w:rFonts w:cs="Arial"/>
        </w:rPr>
        <w:t>post</w:t>
      </w:r>
      <w:r w:rsidRPr="00881A45">
        <w:rPr>
          <w:rFonts w:cs="Arial"/>
        </w:rPr>
        <w:t xml:space="preserve">; </w:t>
      </w:r>
    </w:p>
    <w:p w14:paraId="5C7ECD7B" w14:textId="166703C7" w:rsidR="00646320" w:rsidRPr="00881A45" w:rsidRDefault="00311B93" w:rsidP="00CA20CD">
      <w:pPr>
        <w:pStyle w:val="ListParagraph"/>
        <w:numPr>
          <w:ilvl w:val="2"/>
          <w:numId w:val="22"/>
        </w:numPr>
        <w:spacing w:after="0" w:line="240" w:lineRule="auto"/>
        <w:ind w:left="1225" w:hanging="374"/>
        <w:contextualSpacing w:val="0"/>
        <w:rPr>
          <w:rFonts w:cs="Arial"/>
        </w:rPr>
      </w:pPr>
      <w:r w:rsidRPr="00881A45">
        <w:rPr>
          <w:rFonts w:cs="Arial"/>
        </w:rPr>
        <w:t>Removal of membership of the Club</w:t>
      </w:r>
      <w:r w:rsidR="00CA20CD" w:rsidRPr="00881A45">
        <w:rPr>
          <w:rFonts w:cs="Arial"/>
        </w:rPr>
        <w:t>.</w:t>
      </w:r>
    </w:p>
    <w:p w14:paraId="090897E7" w14:textId="34DB479F" w:rsidR="00F54264" w:rsidRPr="00881A45" w:rsidRDefault="00F54264" w:rsidP="00CA20CD">
      <w:pPr>
        <w:pStyle w:val="ListParagraph"/>
        <w:numPr>
          <w:ilvl w:val="2"/>
          <w:numId w:val="22"/>
        </w:numPr>
        <w:spacing w:after="0" w:line="240" w:lineRule="auto"/>
        <w:ind w:left="1225" w:hanging="374"/>
        <w:contextualSpacing w:val="0"/>
        <w:rPr>
          <w:rFonts w:cs="Arial"/>
        </w:rPr>
      </w:pPr>
      <w:r w:rsidRPr="00881A45">
        <w:rPr>
          <w:rFonts w:cs="Arial"/>
        </w:rPr>
        <w:t>Verbal Warning, Written warning or Final Written Warning (do not need to be in this order and should be dependant on the severity of the complaint)</w:t>
      </w:r>
    </w:p>
    <w:p w14:paraId="3CBB736C" w14:textId="77777777" w:rsidR="00CA20CD" w:rsidRPr="00881A45" w:rsidRDefault="00CA20CD" w:rsidP="00CA20CD">
      <w:pPr>
        <w:pStyle w:val="ListParagraph"/>
        <w:spacing w:after="0" w:line="240" w:lineRule="auto"/>
        <w:ind w:left="1225"/>
        <w:contextualSpacing w:val="0"/>
        <w:rPr>
          <w:rFonts w:cs="Arial"/>
        </w:rPr>
      </w:pPr>
    </w:p>
    <w:p w14:paraId="079DC13A" w14:textId="03DD1131" w:rsidR="00EA4337" w:rsidRPr="00881A45" w:rsidRDefault="00FF2077" w:rsidP="00C23665">
      <w:pPr>
        <w:pStyle w:val="ListParagraph"/>
        <w:numPr>
          <w:ilvl w:val="0"/>
          <w:numId w:val="20"/>
        </w:numPr>
        <w:spacing w:after="240" w:line="240" w:lineRule="auto"/>
        <w:contextualSpacing w:val="0"/>
        <w:rPr>
          <w:rFonts w:cs="Arial"/>
          <w:u w:val="single"/>
        </w:rPr>
      </w:pPr>
      <w:r w:rsidRPr="00881A45">
        <w:rPr>
          <w:rFonts w:cs="Arial"/>
          <w:u w:val="single"/>
        </w:rPr>
        <w:t>Review</w:t>
      </w:r>
    </w:p>
    <w:p w14:paraId="4A0A83DE" w14:textId="6F1155AC" w:rsidR="00311B93" w:rsidRPr="00881A45" w:rsidRDefault="0006270E" w:rsidP="00561006">
      <w:pPr>
        <w:pStyle w:val="ListParagraph"/>
        <w:numPr>
          <w:ilvl w:val="1"/>
          <w:numId w:val="20"/>
        </w:numPr>
        <w:spacing w:before="60" w:after="60" w:line="240" w:lineRule="auto"/>
        <w:ind w:hanging="792"/>
        <w:contextualSpacing w:val="0"/>
        <w:rPr>
          <w:rFonts w:cs="Arial"/>
        </w:rPr>
      </w:pPr>
      <w:r w:rsidRPr="00881A45">
        <w:rPr>
          <w:rFonts w:cs="Arial"/>
        </w:rPr>
        <w:t>A</w:t>
      </w:r>
      <w:r w:rsidR="00CA20CD" w:rsidRPr="00881A45">
        <w:rPr>
          <w:rFonts w:cs="Arial"/>
        </w:rPr>
        <w:t xml:space="preserve"> SNHAC member </w:t>
      </w:r>
      <w:r w:rsidR="00EA4337" w:rsidRPr="00881A45">
        <w:rPr>
          <w:rFonts w:cs="Arial"/>
        </w:rPr>
        <w:t>whose membership of the Club is removed under this procedure has a right to</w:t>
      </w:r>
      <w:r w:rsidR="00FF2077" w:rsidRPr="00881A45">
        <w:rPr>
          <w:rFonts w:cs="Arial"/>
        </w:rPr>
        <w:t xml:space="preserve"> ask </w:t>
      </w:r>
      <w:r w:rsidR="00CA20CD" w:rsidRPr="00881A45">
        <w:rPr>
          <w:rFonts w:cs="Arial"/>
        </w:rPr>
        <w:t>for a review of the committee decision</w:t>
      </w:r>
      <w:r w:rsidR="00EA4337" w:rsidRPr="00881A45">
        <w:rPr>
          <w:rFonts w:cs="Arial"/>
        </w:rPr>
        <w:t xml:space="preserve">. Such </w:t>
      </w:r>
      <w:r w:rsidR="00FF2077" w:rsidRPr="00881A45">
        <w:rPr>
          <w:rFonts w:cs="Arial"/>
        </w:rPr>
        <w:t xml:space="preserve">a review request </w:t>
      </w:r>
      <w:r w:rsidR="00EA4337" w:rsidRPr="00881A45">
        <w:rPr>
          <w:rFonts w:cs="Arial"/>
        </w:rPr>
        <w:t>should be</w:t>
      </w:r>
      <w:r w:rsidR="00FF2077" w:rsidRPr="00881A45">
        <w:rPr>
          <w:rFonts w:cs="Arial"/>
        </w:rPr>
        <w:t xml:space="preserve"> made</w:t>
      </w:r>
      <w:r w:rsidR="00EA4337" w:rsidRPr="00881A45">
        <w:rPr>
          <w:rFonts w:cs="Arial"/>
        </w:rPr>
        <w:t xml:space="preserve"> within 1 month of notification of the Committee’s decision</w:t>
      </w:r>
      <w:r w:rsidR="00B46280" w:rsidRPr="00881A45">
        <w:rPr>
          <w:rFonts w:cs="Arial"/>
        </w:rPr>
        <w:t>. The appeal will be dealt with initially by the elected committee, with the potential of being escalated to an EGM, Welfare at England Athletics or both. Costs associated with any appeal will be met by the party or parties appealing.</w:t>
      </w:r>
    </w:p>
    <w:sectPr w:rsidR="00311B93" w:rsidRPr="00881A45" w:rsidSect="004E381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6D7B" w14:textId="77777777" w:rsidR="00523C26" w:rsidRDefault="00523C26" w:rsidP="004809A0">
      <w:pPr>
        <w:spacing w:after="0" w:line="240" w:lineRule="auto"/>
      </w:pPr>
      <w:r>
        <w:separator/>
      </w:r>
    </w:p>
  </w:endnote>
  <w:endnote w:type="continuationSeparator" w:id="0">
    <w:p w14:paraId="26E5CBDF" w14:textId="77777777" w:rsidR="00523C26" w:rsidRDefault="00523C26" w:rsidP="0048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26A5" w14:textId="77777777" w:rsidR="00523C26" w:rsidRDefault="00523C26" w:rsidP="004809A0">
      <w:pPr>
        <w:spacing w:after="0" w:line="240" w:lineRule="auto"/>
      </w:pPr>
      <w:r>
        <w:separator/>
      </w:r>
    </w:p>
  </w:footnote>
  <w:footnote w:type="continuationSeparator" w:id="0">
    <w:p w14:paraId="123CC2FE" w14:textId="77777777" w:rsidR="00523C26" w:rsidRDefault="00523C26" w:rsidP="0048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6A"/>
    <w:multiLevelType w:val="hybridMultilevel"/>
    <w:tmpl w:val="D67E56CA"/>
    <w:lvl w:ilvl="0" w:tplc="F9583C9E">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C033E"/>
    <w:multiLevelType w:val="hybridMultilevel"/>
    <w:tmpl w:val="39CE1DF8"/>
    <w:lvl w:ilvl="0" w:tplc="08090017">
      <w:start w:val="1"/>
      <w:numFmt w:val="lowerLetter"/>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2" w15:restartNumberingAfterBreak="0">
    <w:nsid w:val="121E333A"/>
    <w:multiLevelType w:val="multilevel"/>
    <w:tmpl w:val="F8488D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F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33F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AB31E6"/>
    <w:multiLevelType w:val="multilevel"/>
    <w:tmpl w:val="2446E2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00392A"/>
    <w:multiLevelType w:val="hybridMultilevel"/>
    <w:tmpl w:val="72F2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73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373B"/>
    <w:multiLevelType w:val="multilevel"/>
    <w:tmpl w:val="0DA24B0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7F0161"/>
    <w:multiLevelType w:val="hybridMultilevel"/>
    <w:tmpl w:val="39CE1DF8"/>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35583F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C168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4366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B05C40"/>
    <w:multiLevelType w:val="hybridMultilevel"/>
    <w:tmpl w:val="78A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01F7C"/>
    <w:multiLevelType w:val="multilevel"/>
    <w:tmpl w:val="E54E7272"/>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1C5172"/>
    <w:multiLevelType w:val="multilevel"/>
    <w:tmpl w:val="B27E056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6E075B"/>
    <w:multiLevelType w:val="multilevel"/>
    <w:tmpl w:val="B0CCF68A"/>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C02A90"/>
    <w:multiLevelType w:val="multilevel"/>
    <w:tmpl w:val="FD3211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634EB2"/>
    <w:multiLevelType w:val="hybridMultilevel"/>
    <w:tmpl w:val="AA5CF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8F30B5E"/>
    <w:multiLevelType w:val="hybridMultilevel"/>
    <w:tmpl w:val="DAB4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106759"/>
    <w:multiLevelType w:val="multilevel"/>
    <w:tmpl w:val="36166196"/>
    <w:lvl w:ilvl="0">
      <w:start w:val="1"/>
      <w:numFmt w:val="decimal"/>
      <w:lvlText w:val="%1."/>
      <w:lvlJc w:val="left"/>
      <w:pPr>
        <w:ind w:left="720" w:hanging="360"/>
      </w:p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74B75CD3"/>
    <w:multiLevelType w:val="multilevel"/>
    <w:tmpl w:val="9DDC744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C02982"/>
    <w:multiLevelType w:val="multilevel"/>
    <w:tmpl w:val="5A4EEA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4B07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13DC9"/>
    <w:multiLevelType w:val="hybridMultilevel"/>
    <w:tmpl w:val="EA9034C4"/>
    <w:lvl w:ilvl="0" w:tplc="65EC9A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4B7B16"/>
    <w:multiLevelType w:val="multilevel"/>
    <w:tmpl w:val="5A4EEA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583BAB"/>
    <w:multiLevelType w:val="multilevel"/>
    <w:tmpl w:val="B0CCF68A"/>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532884">
    <w:abstractNumId w:val="4"/>
  </w:num>
  <w:num w:numId="2" w16cid:durableId="311448235">
    <w:abstractNumId w:val="21"/>
  </w:num>
  <w:num w:numId="3" w16cid:durableId="371880163">
    <w:abstractNumId w:val="1"/>
  </w:num>
  <w:num w:numId="4" w16cid:durableId="348531045">
    <w:abstractNumId w:val="16"/>
  </w:num>
  <w:num w:numId="5" w16cid:durableId="1344556238">
    <w:abstractNumId w:val="20"/>
  </w:num>
  <w:num w:numId="6" w16cid:durableId="256908400">
    <w:abstractNumId w:val="9"/>
  </w:num>
  <w:num w:numId="7" w16cid:durableId="1293252136">
    <w:abstractNumId w:val="26"/>
  </w:num>
  <w:num w:numId="8" w16cid:durableId="683897551">
    <w:abstractNumId w:val="13"/>
  </w:num>
  <w:num w:numId="9" w16cid:durableId="1667320082">
    <w:abstractNumId w:val="18"/>
  </w:num>
  <w:num w:numId="10" w16cid:durableId="735208263">
    <w:abstractNumId w:val="6"/>
  </w:num>
  <w:num w:numId="11" w16cid:durableId="1390106025">
    <w:abstractNumId w:val="10"/>
  </w:num>
  <w:num w:numId="12" w16cid:durableId="434860368">
    <w:abstractNumId w:val="7"/>
  </w:num>
  <w:num w:numId="13" w16cid:durableId="452749737">
    <w:abstractNumId w:val="11"/>
  </w:num>
  <w:num w:numId="14" w16cid:durableId="1814827594">
    <w:abstractNumId w:val="12"/>
  </w:num>
  <w:num w:numId="15" w16cid:durableId="14774849">
    <w:abstractNumId w:val="0"/>
  </w:num>
  <w:num w:numId="16" w16cid:durableId="940377077">
    <w:abstractNumId w:val="22"/>
  </w:num>
  <w:num w:numId="17" w16cid:durableId="1596093923">
    <w:abstractNumId w:val="25"/>
  </w:num>
  <w:num w:numId="18" w16cid:durableId="130102407">
    <w:abstractNumId w:val="23"/>
  </w:num>
  <w:num w:numId="19" w16cid:durableId="1968386736">
    <w:abstractNumId w:val="3"/>
  </w:num>
  <w:num w:numId="20" w16cid:durableId="1089079986">
    <w:abstractNumId w:val="15"/>
  </w:num>
  <w:num w:numId="21" w16cid:durableId="1732580445">
    <w:abstractNumId w:val="5"/>
  </w:num>
  <w:num w:numId="22" w16cid:durableId="1173030508">
    <w:abstractNumId w:val="2"/>
  </w:num>
  <w:num w:numId="23" w16cid:durableId="1082139723">
    <w:abstractNumId w:val="19"/>
  </w:num>
  <w:num w:numId="24" w16cid:durableId="1005210513">
    <w:abstractNumId w:val="8"/>
  </w:num>
  <w:num w:numId="25" w16cid:durableId="905723827">
    <w:abstractNumId w:val="17"/>
  </w:num>
  <w:num w:numId="26" w16cid:durableId="1538082739">
    <w:abstractNumId w:val="14"/>
  </w:num>
  <w:num w:numId="27" w16cid:durableId="1986158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A0"/>
    <w:rsid w:val="00022F9B"/>
    <w:rsid w:val="0002318F"/>
    <w:rsid w:val="0003648A"/>
    <w:rsid w:val="00046F1D"/>
    <w:rsid w:val="000558A5"/>
    <w:rsid w:val="0006270E"/>
    <w:rsid w:val="0006349C"/>
    <w:rsid w:val="00064A16"/>
    <w:rsid w:val="00065525"/>
    <w:rsid w:val="000677E4"/>
    <w:rsid w:val="000F41D9"/>
    <w:rsid w:val="001014CE"/>
    <w:rsid w:val="001620BC"/>
    <w:rsid w:val="001B2967"/>
    <w:rsid w:val="00246BAA"/>
    <w:rsid w:val="002748B1"/>
    <w:rsid w:val="002C5E61"/>
    <w:rsid w:val="00311B93"/>
    <w:rsid w:val="00317C86"/>
    <w:rsid w:val="00323D84"/>
    <w:rsid w:val="00351A10"/>
    <w:rsid w:val="003822A7"/>
    <w:rsid w:val="003968F5"/>
    <w:rsid w:val="00397EF1"/>
    <w:rsid w:val="003A0FFE"/>
    <w:rsid w:val="003C584C"/>
    <w:rsid w:val="003C7206"/>
    <w:rsid w:val="003D1A44"/>
    <w:rsid w:val="0045709B"/>
    <w:rsid w:val="004809A0"/>
    <w:rsid w:val="004939BE"/>
    <w:rsid w:val="004B02B7"/>
    <w:rsid w:val="004E3810"/>
    <w:rsid w:val="004F2FB7"/>
    <w:rsid w:val="00523C26"/>
    <w:rsid w:val="005561ED"/>
    <w:rsid w:val="0055780A"/>
    <w:rsid w:val="005835E9"/>
    <w:rsid w:val="005924AB"/>
    <w:rsid w:val="005B3F13"/>
    <w:rsid w:val="0060002F"/>
    <w:rsid w:val="006409A8"/>
    <w:rsid w:val="00644DA3"/>
    <w:rsid w:val="00646320"/>
    <w:rsid w:val="006576ED"/>
    <w:rsid w:val="0069297D"/>
    <w:rsid w:val="006C4F76"/>
    <w:rsid w:val="00745304"/>
    <w:rsid w:val="00764F33"/>
    <w:rsid w:val="0079004C"/>
    <w:rsid w:val="007F052D"/>
    <w:rsid w:val="00801CF9"/>
    <w:rsid w:val="0080726F"/>
    <w:rsid w:val="00831AF9"/>
    <w:rsid w:val="00845B5B"/>
    <w:rsid w:val="00854EF2"/>
    <w:rsid w:val="00861CEB"/>
    <w:rsid w:val="00881A45"/>
    <w:rsid w:val="00897825"/>
    <w:rsid w:val="008A3FCC"/>
    <w:rsid w:val="008A5DC9"/>
    <w:rsid w:val="008B0211"/>
    <w:rsid w:val="008B2F6C"/>
    <w:rsid w:val="008E28DD"/>
    <w:rsid w:val="0090255D"/>
    <w:rsid w:val="00936971"/>
    <w:rsid w:val="00942203"/>
    <w:rsid w:val="00951CF6"/>
    <w:rsid w:val="0099137D"/>
    <w:rsid w:val="009A1D55"/>
    <w:rsid w:val="009C018A"/>
    <w:rsid w:val="009D796D"/>
    <w:rsid w:val="009F7F9B"/>
    <w:rsid w:val="00A32923"/>
    <w:rsid w:val="00A667D2"/>
    <w:rsid w:val="00AA03B4"/>
    <w:rsid w:val="00AB62A3"/>
    <w:rsid w:val="00B0154C"/>
    <w:rsid w:val="00B314EC"/>
    <w:rsid w:val="00B441CE"/>
    <w:rsid w:val="00B46280"/>
    <w:rsid w:val="00B5113C"/>
    <w:rsid w:val="00B862BA"/>
    <w:rsid w:val="00B93C19"/>
    <w:rsid w:val="00BE71F7"/>
    <w:rsid w:val="00C07274"/>
    <w:rsid w:val="00C15C0D"/>
    <w:rsid w:val="00C23665"/>
    <w:rsid w:val="00C24358"/>
    <w:rsid w:val="00C27BD2"/>
    <w:rsid w:val="00C419D8"/>
    <w:rsid w:val="00C52DF4"/>
    <w:rsid w:val="00CA20CD"/>
    <w:rsid w:val="00CB498F"/>
    <w:rsid w:val="00D3214C"/>
    <w:rsid w:val="00D6713D"/>
    <w:rsid w:val="00DA2D1A"/>
    <w:rsid w:val="00E13C18"/>
    <w:rsid w:val="00E2347B"/>
    <w:rsid w:val="00E41704"/>
    <w:rsid w:val="00E6379C"/>
    <w:rsid w:val="00E8297A"/>
    <w:rsid w:val="00EA4337"/>
    <w:rsid w:val="00EB665D"/>
    <w:rsid w:val="00EE3889"/>
    <w:rsid w:val="00EF0F4A"/>
    <w:rsid w:val="00F15F97"/>
    <w:rsid w:val="00F2066B"/>
    <w:rsid w:val="00F45D7E"/>
    <w:rsid w:val="00F54264"/>
    <w:rsid w:val="00F71EA2"/>
    <w:rsid w:val="00FB0500"/>
    <w:rsid w:val="00FC58BD"/>
    <w:rsid w:val="00FD527A"/>
    <w:rsid w:val="00FF2077"/>
    <w:rsid w:val="00FF4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003"/>
  <w15:docId w15:val="{0D80B399-EF96-4820-BFD5-A2C3DDFE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A0"/>
    <w:pPr>
      <w:ind w:left="720"/>
      <w:contextualSpacing/>
    </w:pPr>
    <w:rPr>
      <w:rFonts w:ascii="Arial" w:eastAsia="Calibri" w:hAnsi="Arial" w:cs="Times New Roman"/>
    </w:rPr>
  </w:style>
  <w:style w:type="paragraph" w:styleId="FootnoteText">
    <w:name w:val="footnote text"/>
    <w:basedOn w:val="Normal"/>
    <w:link w:val="FootnoteTextChar"/>
    <w:uiPriority w:val="99"/>
    <w:semiHidden/>
    <w:unhideWhenUsed/>
    <w:rsid w:val="00480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9A0"/>
    <w:rPr>
      <w:sz w:val="20"/>
      <w:szCs w:val="20"/>
    </w:rPr>
  </w:style>
  <w:style w:type="character" w:styleId="FootnoteReference">
    <w:name w:val="footnote reference"/>
    <w:basedOn w:val="DefaultParagraphFont"/>
    <w:uiPriority w:val="99"/>
    <w:semiHidden/>
    <w:unhideWhenUsed/>
    <w:rsid w:val="004809A0"/>
    <w:rPr>
      <w:vertAlign w:val="superscript"/>
    </w:rPr>
  </w:style>
  <w:style w:type="paragraph" w:styleId="BalloonText">
    <w:name w:val="Balloon Text"/>
    <w:basedOn w:val="Normal"/>
    <w:link w:val="BalloonTextChar"/>
    <w:uiPriority w:val="99"/>
    <w:semiHidden/>
    <w:unhideWhenUsed/>
    <w:rsid w:val="003C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206"/>
    <w:rPr>
      <w:rFonts w:ascii="Tahoma" w:hAnsi="Tahoma" w:cs="Tahoma"/>
      <w:sz w:val="16"/>
      <w:szCs w:val="16"/>
    </w:rPr>
  </w:style>
  <w:style w:type="paragraph" w:styleId="Header">
    <w:name w:val="header"/>
    <w:basedOn w:val="Normal"/>
    <w:link w:val="HeaderChar"/>
    <w:uiPriority w:val="99"/>
    <w:unhideWhenUsed/>
    <w:rsid w:val="004E3810"/>
    <w:pPr>
      <w:spacing w:after="240" w:line="240" w:lineRule="auto"/>
      <w:jc w:val="center"/>
    </w:pPr>
    <w:rPr>
      <w:rFonts w:ascii="Arial" w:hAnsi="Arial" w:cs="Arial"/>
      <w:b/>
    </w:rPr>
  </w:style>
  <w:style w:type="character" w:customStyle="1" w:styleId="HeaderChar">
    <w:name w:val="Header Char"/>
    <w:basedOn w:val="DefaultParagraphFont"/>
    <w:link w:val="Header"/>
    <w:uiPriority w:val="99"/>
    <w:rsid w:val="004E3810"/>
    <w:rPr>
      <w:rFonts w:ascii="Arial" w:hAnsi="Arial" w:cs="Arial"/>
      <w:b/>
    </w:rPr>
  </w:style>
  <w:style w:type="paragraph" w:styleId="Footer">
    <w:name w:val="footer"/>
    <w:basedOn w:val="Normal"/>
    <w:link w:val="FooterChar"/>
    <w:uiPriority w:val="99"/>
    <w:unhideWhenUsed/>
    <w:rsid w:val="00E23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47B"/>
  </w:style>
  <w:style w:type="character" w:styleId="CommentReference">
    <w:name w:val="annotation reference"/>
    <w:basedOn w:val="DefaultParagraphFont"/>
    <w:uiPriority w:val="99"/>
    <w:semiHidden/>
    <w:unhideWhenUsed/>
    <w:rsid w:val="000558A5"/>
    <w:rPr>
      <w:sz w:val="16"/>
      <w:szCs w:val="16"/>
    </w:rPr>
  </w:style>
  <w:style w:type="paragraph" w:styleId="CommentText">
    <w:name w:val="annotation text"/>
    <w:basedOn w:val="Normal"/>
    <w:link w:val="CommentTextChar"/>
    <w:uiPriority w:val="99"/>
    <w:semiHidden/>
    <w:unhideWhenUsed/>
    <w:rsid w:val="000558A5"/>
    <w:pPr>
      <w:spacing w:line="240" w:lineRule="auto"/>
    </w:pPr>
    <w:rPr>
      <w:sz w:val="20"/>
      <w:szCs w:val="20"/>
    </w:rPr>
  </w:style>
  <w:style w:type="character" w:customStyle="1" w:styleId="CommentTextChar">
    <w:name w:val="Comment Text Char"/>
    <w:basedOn w:val="DefaultParagraphFont"/>
    <w:link w:val="CommentText"/>
    <w:uiPriority w:val="99"/>
    <w:semiHidden/>
    <w:rsid w:val="000558A5"/>
    <w:rPr>
      <w:sz w:val="20"/>
      <w:szCs w:val="20"/>
    </w:rPr>
  </w:style>
  <w:style w:type="paragraph" w:styleId="CommentSubject">
    <w:name w:val="annotation subject"/>
    <w:basedOn w:val="CommentText"/>
    <w:next w:val="CommentText"/>
    <w:link w:val="CommentSubjectChar"/>
    <w:uiPriority w:val="99"/>
    <w:semiHidden/>
    <w:unhideWhenUsed/>
    <w:rsid w:val="000558A5"/>
    <w:rPr>
      <w:b/>
      <w:bCs/>
    </w:rPr>
  </w:style>
  <w:style w:type="character" w:customStyle="1" w:styleId="CommentSubjectChar">
    <w:name w:val="Comment Subject Char"/>
    <w:basedOn w:val="CommentTextChar"/>
    <w:link w:val="CommentSubject"/>
    <w:uiPriority w:val="99"/>
    <w:semiHidden/>
    <w:rsid w:val="00055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8995">
      <w:bodyDiv w:val="1"/>
      <w:marLeft w:val="0"/>
      <w:marRight w:val="0"/>
      <w:marTop w:val="0"/>
      <w:marBottom w:val="0"/>
      <w:divBdr>
        <w:top w:val="none" w:sz="0" w:space="0" w:color="auto"/>
        <w:left w:val="none" w:sz="0" w:space="0" w:color="auto"/>
        <w:bottom w:val="none" w:sz="0" w:space="0" w:color="auto"/>
        <w:right w:val="none" w:sz="0" w:space="0" w:color="auto"/>
      </w:divBdr>
    </w:div>
    <w:div w:id="14715608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536">
          <w:marLeft w:val="0"/>
          <w:marRight w:val="0"/>
          <w:marTop w:val="0"/>
          <w:marBottom w:val="0"/>
          <w:divBdr>
            <w:top w:val="none" w:sz="0" w:space="0" w:color="auto"/>
            <w:left w:val="none" w:sz="0" w:space="0" w:color="auto"/>
            <w:bottom w:val="none" w:sz="0" w:space="0" w:color="auto"/>
            <w:right w:val="none" w:sz="0" w:space="0" w:color="auto"/>
          </w:divBdr>
        </w:div>
        <w:div w:id="1151677375">
          <w:marLeft w:val="0"/>
          <w:marRight w:val="0"/>
          <w:marTop w:val="0"/>
          <w:marBottom w:val="0"/>
          <w:divBdr>
            <w:top w:val="none" w:sz="0" w:space="0" w:color="auto"/>
            <w:left w:val="none" w:sz="0" w:space="0" w:color="auto"/>
            <w:bottom w:val="none" w:sz="0" w:space="0" w:color="auto"/>
            <w:right w:val="none" w:sz="0" w:space="0" w:color="auto"/>
          </w:divBdr>
          <w:divsChild>
            <w:div w:id="834803622">
              <w:marLeft w:val="0"/>
              <w:marRight w:val="0"/>
              <w:marTop w:val="0"/>
              <w:marBottom w:val="0"/>
              <w:divBdr>
                <w:top w:val="none" w:sz="0" w:space="0" w:color="auto"/>
                <w:left w:val="none" w:sz="0" w:space="0" w:color="auto"/>
                <w:bottom w:val="none" w:sz="0" w:space="0" w:color="auto"/>
                <w:right w:val="none" w:sz="0" w:space="0" w:color="auto"/>
              </w:divBdr>
              <w:divsChild>
                <w:div w:id="9067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3681">
      <w:bodyDiv w:val="1"/>
      <w:marLeft w:val="0"/>
      <w:marRight w:val="0"/>
      <w:marTop w:val="0"/>
      <w:marBottom w:val="0"/>
      <w:divBdr>
        <w:top w:val="none" w:sz="0" w:space="0" w:color="auto"/>
        <w:left w:val="none" w:sz="0" w:space="0" w:color="auto"/>
        <w:bottom w:val="none" w:sz="0" w:space="0" w:color="auto"/>
        <w:right w:val="none" w:sz="0" w:space="0" w:color="auto"/>
      </w:divBdr>
      <w:divsChild>
        <w:div w:id="1281953152">
          <w:marLeft w:val="0"/>
          <w:marRight w:val="0"/>
          <w:marTop w:val="0"/>
          <w:marBottom w:val="0"/>
          <w:divBdr>
            <w:top w:val="none" w:sz="0" w:space="0" w:color="auto"/>
            <w:left w:val="none" w:sz="0" w:space="0" w:color="auto"/>
            <w:bottom w:val="none" w:sz="0" w:space="0" w:color="auto"/>
            <w:right w:val="none" w:sz="0" w:space="0" w:color="auto"/>
          </w:divBdr>
          <w:divsChild>
            <w:div w:id="1754426334">
              <w:marLeft w:val="0"/>
              <w:marRight w:val="0"/>
              <w:marTop w:val="0"/>
              <w:marBottom w:val="0"/>
              <w:divBdr>
                <w:top w:val="none" w:sz="0" w:space="0" w:color="auto"/>
                <w:left w:val="none" w:sz="0" w:space="0" w:color="auto"/>
                <w:bottom w:val="none" w:sz="0" w:space="0" w:color="auto"/>
                <w:right w:val="none" w:sz="0" w:space="0" w:color="auto"/>
              </w:divBdr>
              <w:divsChild>
                <w:div w:id="1270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A064-D515-4864-AC94-73DB4FBE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Channing</dc:creator>
  <cp:lastModifiedBy>Norma Harris</cp:lastModifiedBy>
  <cp:revision>4</cp:revision>
  <cp:lastPrinted>2015-06-24T08:00:00Z</cp:lastPrinted>
  <dcterms:created xsi:type="dcterms:W3CDTF">2018-10-07T20:46:00Z</dcterms:created>
  <dcterms:modified xsi:type="dcterms:W3CDTF">2022-04-14T13:45:00Z</dcterms:modified>
</cp:coreProperties>
</file>